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D2FD8C5" w:rsidR="00751DED" w:rsidRPr="007B0096" w:rsidRDefault="007B0096" w:rsidP="00F31C83">
      <w:pPr>
        <w:pStyle w:val="Heading1"/>
        <w:jc w:val="center"/>
        <w:rPr>
          <w:color w:val="4EA72E" w:themeColor="accent6"/>
          <w:sz w:val="40"/>
          <w:szCs w:val="28"/>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proofErr w:type="spellStart"/>
      <w:r w:rsidRPr="007B0096">
        <w:rPr>
          <w:color w:val="4EA72E" w:themeColor="accent6"/>
        </w:rPr>
        <w:t>Cowbit</w:t>
      </w:r>
      <w:proofErr w:type="spellEnd"/>
      <w:r w:rsidRPr="007B0096">
        <w:rPr>
          <w:color w:val="4EA72E" w:themeColor="accent6"/>
        </w:rPr>
        <w:t xml:space="preserve"> St Mary’s Church of England</w:t>
      </w:r>
      <w:r w:rsidR="00F132E0" w:rsidRPr="007B0096">
        <w:rPr>
          <w:color w:val="4EA72E" w:themeColor="accent6"/>
          <w:sz w:val="40"/>
          <w:szCs w:val="28"/>
        </w:rPr>
        <w:t xml:space="preserve"> Academy</w:t>
      </w:r>
    </w:p>
    <w:p w14:paraId="22B72FD3" w14:textId="6969E7F3" w:rsidR="00F31C83" w:rsidRPr="00F31C83" w:rsidRDefault="00F31C83" w:rsidP="00F31C83">
      <w:pPr>
        <w:jc w:val="center"/>
        <w:rPr>
          <w:b/>
          <w:bCs/>
          <w:sz w:val="28"/>
          <w:szCs w:val="28"/>
        </w:rPr>
      </w:pPr>
      <w:bookmarkStart w:id="12" w:name="_Toc400361362"/>
      <w:bookmarkStart w:id="13" w:name="_Toc443397153"/>
      <w:r w:rsidRPr="00F31C83">
        <w:rPr>
          <w:b/>
          <w:bCs/>
          <w:sz w:val="28"/>
          <w:szCs w:val="28"/>
        </w:rPr>
        <w:t xml:space="preserve">Music </w:t>
      </w:r>
      <w:bookmarkEnd w:id="12"/>
      <w:bookmarkEnd w:id="13"/>
      <w:r w:rsidRPr="00F31C83">
        <w:rPr>
          <w:b/>
          <w:bCs/>
          <w:sz w:val="28"/>
          <w:szCs w:val="28"/>
        </w:rPr>
        <w:t>Development Plan 2025-26</w:t>
      </w:r>
    </w:p>
    <w:p w14:paraId="7AD564A6" w14:textId="77777777" w:rsidR="00751DED" w:rsidRPr="007B0096" w:rsidRDefault="00F15877">
      <w:pPr>
        <w:pStyle w:val="Heading2"/>
        <w:rPr>
          <w:color w:val="4EA72E" w:themeColor="accent6"/>
        </w:rPr>
      </w:pPr>
      <w:r w:rsidRPr="007B0096">
        <w:rPr>
          <w:color w:val="4EA72E" w:themeColor="accent6"/>
        </w:rPr>
        <w:t>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000" w:firstRow="0" w:lastRow="0" w:firstColumn="0" w:lastColumn="0" w:noHBand="0" w:noVBand="0"/>
      </w:tblPr>
      <w:tblGrid>
        <w:gridCol w:w="8479"/>
        <w:gridCol w:w="6081"/>
      </w:tblGrid>
      <w:tr w:rsidR="00751DED" w14:paraId="7AD564A9" w14:textId="77777777" w:rsidTr="007B0096">
        <w:tc>
          <w:tcPr>
            <w:tcW w:w="5524" w:type="dxa"/>
            <w:tcBorders>
              <w:top w:val="single" w:sz="4" w:space="0" w:color="000000"/>
              <w:left w:val="single" w:sz="4" w:space="0" w:color="000000"/>
              <w:bottom w:val="single" w:sz="4" w:space="0" w:color="000000"/>
              <w:right w:val="single" w:sz="4" w:space="0" w:color="000000"/>
            </w:tcBorders>
            <w:shd w:val="clear" w:color="auto" w:fill="D9F2D0" w:themeFill="accent6" w:themeFillTint="33"/>
            <w:tcMar>
              <w:top w:w="0" w:type="dxa"/>
              <w:left w:w="108" w:type="dxa"/>
              <w:bottom w:w="0" w:type="dxa"/>
              <w:right w:w="108" w:type="dxa"/>
            </w:tcMar>
          </w:tcPr>
          <w:p w14:paraId="7AD564A7" w14:textId="77777777" w:rsidR="00751DED" w:rsidRPr="00F31C83" w:rsidRDefault="00F15877">
            <w:pPr>
              <w:pStyle w:val="TableHeader"/>
              <w:jc w:val="left"/>
              <w:rPr>
                <w:color w:val="FFFFFF" w:themeColor="background1"/>
              </w:rPr>
            </w:pPr>
            <w:r w:rsidRPr="00F31C83">
              <w:rPr>
                <w:color w:val="FFFFFF" w:themeColor="background1"/>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D9F2D0" w:themeFill="accent6" w:themeFillTint="33"/>
            <w:tcMar>
              <w:top w:w="0" w:type="dxa"/>
              <w:left w:w="108" w:type="dxa"/>
              <w:bottom w:w="0" w:type="dxa"/>
              <w:right w:w="108" w:type="dxa"/>
            </w:tcMar>
          </w:tcPr>
          <w:p w14:paraId="7AD564A8" w14:textId="77777777" w:rsidR="00751DED" w:rsidRPr="00F31C83" w:rsidRDefault="00F15877">
            <w:pPr>
              <w:pStyle w:val="TableHeader"/>
              <w:jc w:val="left"/>
              <w:rPr>
                <w:color w:val="FFFFFF" w:themeColor="background1"/>
              </w:rPr>
            </w:pPr>
            <w:r w:rsidRPr="00F31C83">
              <w:rPr>
                <w:color w:val="FFFFFF" w:themeColor="background1"/>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2A6412BC" w:rsidR="00751DED" w:rsidRDefault="00EF4536">
            <w:pPr>
              <w:pStyle w:val="TableRow"/>
            </w:pPr>
            <w:r>
              <w:t>2025-26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BCF2501" w:rsidR="00751DED" w:rsidRDefault="007B0096">
            <w:pPr>
              <w:pStyle w:val="TableRow"/>
            </w:pPr>
            <w:r>
              <w:t>18</w:t>
            </w:r>
            <w:proofErr w:type="gramStart"/>
            <w:r w:rsidRPr="007B0096">
              <w:rPr>
                <w:vertAlign w:val="superscript"/>
              </w:rPr>
              <w:t>th</w:t>
            </w:r>
            <w:r>
              <w:t xml:space="preserve"> </w:t>
            </w:r>
            <w:r w:rsidR="00EF4536">
              <w:t xml:space="preserve"> March</w:t>
            </w:r>
            <w:proofErr w:type="gramEnd"/>
            <w:r w:rsidR="00EF4536">
              <w:t xml:space="preserve">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BE30514" w:rsidR="00751DED" w:rsidRDefault="00F31C83">
            <w:pPr>
              <w:pStyle w:val="TableRow"/>
            </w:pPr>
            <w:r>
              <w:t>1</w:t>
            </w:r>
            <w:r w:rsidRPr="00F31C83">
              <w:rPr>
                <w:vertAlign w:val="superscript"/>
              </w:rPr>
              <w:t>st</w:t>
            </w:r>
            <w:r>
              <w:t xml:space="preserve"> September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31D1AE89" w:rsidR="00751DED" w:rsidRDefault="007B0096">
            <w:pPr>
              <w:pStyle w:val="TableRow"/>
            </w:pPr>
            <w:r>
              <w:t xml:space="preserve">Mrs E </w:t>
            </w:r>
            <w:proofErr w:type="spellStart"/>
            <w:r>
              <w:t>Smitheringale</w:t>
            </w:r>
            <w:proofErr w:type="spellEnd"/>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5DAD9C16" w:rsidR="00751DED" w:rsidRDefault="007B0096">
            <w:pPr>
              <w:pStyle w:val="TableRow"/>
            </w:pPr>
            <w:r>
              <w:t xml:space="preserve">Mrs E </w:t>
            </w:r>
            <w:proofErr w:type="spellStart"/>
            <w:r>
              <w:t>Smitheringale</w:t>
            </w:r>
            <w:proofErr w:type="spellEnd"/>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2483B722" w:rsidR="00751DED" w:rsidRDefault="00EF4536">
            <w:pPr>
              <w:pStyle w:val="TableRow"/>
            </w:pPr>
            <w:r>
              <w:t>Lincolnshire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bookmarkEnd w:id="9"/>
      <w:bookmarkEnd w:id="10"/>
      <w:bookmarkEnd w:id="11"/>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F31C83" w:rsidRDefault="00F15877">
      <w:pPr>
        <w:pStyle w:val="Heading2"/>
        <w:spacing w:before="600"/>
        <w:rPr>
          <w:color w:val="0070C0"/>
        </w:rPr>
      </w:pPr>
      <w:bookmarkStart w:id="14" w:name="_Toc357771640"/>
      <w:bookmarkStart w:id="15" w:name="_Toc346793418"/>
      <w:r w:rsidRPr="00490687">
        <w:rPr>
          <w:color w:val="4EA72E" w:themeColor="accent6"/>
        </w:rP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14596" w:type="dxa"/>
        <w:tblCellMar>
          <w:left w:w="10" w:type="dxa"/>
          <w:right w:w="10" w:type="dxa"/>
        </w:tblCellMar>
        <w:tblLook w:val="0000" w:firstRow="0" w:lastRow="0" w:firstColumn="0" w:lastColumn="0" w:noHBand="0" w:noVBand="0"/>
      </w:tblPr>
      <w:tblGrid>
        <w:gridCol w:w="14596"/>
      </w:tblGrid>
      <w:tr w:rsidR="00751DED" w14:paraId="7AD564CA" w14:textId="77777777" w:rsidTr="00F31C83">
        <w:tc>
          <w:tcPr>
            <w:tcW w:w="14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35105" w14:textId="77777777" w:rsidR="0031072F" w:rsidRDefault="00524194" w:rsidP="0017696C">
            <w:pPr>
              <w:spacing w:before="120" w:after="120"/>
              <w:rPr>
                <w:rFonts w:cs="Arial"/>
              </w:rPr>
            </w:pPr>
            <w:r w:rsidRPr="00524194">
              <w:rPr>
                <w:rFonts w:cs="Arial"/>
              </w:rPr>
              <w:lastRenderedPageBreak/>
              <w:t xml:space="preserve">Our scheme of work, Kapow Primary’s Music curriculum, enables pupils to meet the end of key stage attainment targets outlined in the National curriculum and the aims of the scheme align with those in the National curriculum. </w:t>
            </w:r>
            <w:r>
              <w:rPr>
                <w:rFonts w:cs="Arial"/>
              </w:rPr>
              <w:t xml:space="preserve">At </w:t>
            </w:r>
            <w:proofErr w:type="spellStart"/>
            <w:r>
              <w:rPr>
                <w:rFonts w:cs="Arial"/>
              </w:rPr>
              <w:t>Cowbit</w:t>
            </w:r>
            <w:proofErr w:type="spellEnd"/>
            <w:r>
              <w:rPr>
                <w:rFonts w:cs="Arial"/>
              </w:rPr>
              <w:t xml:space="preserve"> St Mary’s Church of England Academy</w:t>
            </w:r>
            <w:r w:rsidRPr="00524194">
              <w:rPr>
                <w:rFonts w:cs="Arial"/>
              </w:rPr>
              <w:t>, the National Curriculum aims are built up over a 2-year cycle of lessons using a variety of resources and different programmes which have been put together to suit the children in our school, offering progression and variety which is sometimes linked to topics.</w:t>
            </w:r>
            <w:r w:rsidR="0031072F">
              <w:rPr>
                <w:rFonts w:cs="Arial"/>
              </w:rPr>
              <w:t xml:space="preserve">  </w:t>
            </w:r>
          </w:p>
          <w:p w14:paraId="551E4A37" w14:textId="6C944E0E" w:rsidR="005C68CF" w:rsidRDefault="005C68CF" w:rsidP="0017696C">
            <w:pPr>
              <w:spacing w:before="120" w:after="120"/>
              <w:rPr>
                <w:rFonts w:cs="Arial"/>
              </w:rPr>
            </w:pPr>
            <w:r w:rsidRPr="005C68CF">
              <w:rPr>
                <w:rFonts w:cs="Arial"/>
              </w:rPr>
              <w:t xml:space="preserve">Kapow Primary’s Music scheme takes a holistic approach to mu sic, in which the individual strands below are woven together to create engaging and enriching learning experiences: </w:t>
            </w:r>
          </w:p>
          <w:p w14:paraId="7BA99373" w14:textId="77777777" w:rsidR="005C68CF" w:rsidRDefault="005C68CF" w:rsidP="0017696C">
            <w:pPr>
              <w:spacing w:before="120" w:after="120"/>
              <w:rPr>
                <w:rFonts w:cs="Arial"/>
              </w:rPr>
            </w:pPr>
            <w:r w:rsidRPr="005C68CF">
              <w:rPr>
                <w:rFonts w:cs="Arial"/>
              </w:rPr>
              <w:t xml:space="preserve">● Listening and evaluating </w:t>
            </w:r>
          </w:p>
          <w:p w14:paraId="65510EE5" w14:textId="77777777" w:rsidR="005C68CF" w:rsidRDefault="005C68CF" w:rsidP="0017696C">
            <w:pPr>
              <w:spacing w:before="120" w:after="120"/>
              <w:rPr>
                <w:rFonts w:cs="Arial"/>
              </w:rPr>
            </w:pPr>
            <w:r w:rsidRPr="005C68CF">
              <w:rPr>
                <w:rFonts w:cs="Arial"/>
              </w:rPr>
              <w:t xml:space="preserve">● Creating sound </w:t>
            </w:r>
          </w:p>
          <w:p w14:paraId="564C8ADF" w14:textId="77777777" w:rsidR="005C68CF" w:rsidRDefault="005C68CF" w:rsidP="0017696C">
            <w:pPr>
              <w:spacing w:before="120" w:after="120"/>
              <w:rPr>
                <w:rFonts w:cs="Arial"/>
              </w:rPr>
            </w:pPr>
            <w:r w:rsidRPr="005C68CF">
              <w:rPr>
                <w:rFonts w:cs="Arial"/>
              </w:rPr>
              <w:t xml:space="preserve">● Notation </w:t>
            </w:r>
          </w:p>
          <w:p w14:paraId="16392666" w14:textId="77777777" w:rsidR="005C68CF" w:rsidRDefault="005C68CF" w:rsidP="0017696C">
            <w:pPr>
              <w:spacing w:before="120" w:after="120"/>
              <w:rPr>
                <w:rFonts w:cs="Arial"/>
              </w:rPr>
            </w:pPr>
            <w:r w:rsidRPr="005C68CF">
              <w:rPr>
                <w:rFonts w:cs="Arial"/>
              </w:rPr>
              <w:t xml:space="preserve">● Improvising and composing </w:t>
            </w:r>
          </w:p>
          <w:p w14:paraId="4A8996EA" w14:textId="51787BFB" w:rsidR="0017696C" w:rsidRDefault="005C68CF" w:rsidP="0017696C">
            <w:pPr>
              <w:spacing w:before="120" w:after="120"/>
              <w:rPr>
                <w:rFonts w:cs="Arial"/>
              </w:rPr>
            </w:pPr>
            <w:r w:rsidRPr="005C68CF">
              <w:rPr>
                <w:rFonts w:cs="Arial"/>
              </w:rPr>
              <w:t>● Performing</w:t>
            </w:r>
          </w:p>
          <w:p w14:paraId="57492251" w14:textId="795B9A69" w:rsidR="001F7F66" w:rsidRPr="0017696C" w:rsidRDefault="001F7F66" w:rsidP="0017696C">
            <w:pPr>
              <w:spacing w:before="120" w:after="120"/>
              <w:rPr>
                <w:rFonts w:cs="Arial"/>
              </w:rPr>
            </w:pPr>
            <w:r w:rsidRPr="001F7F66">
              <w:rPr>
                <w:rFonts w:cs="Arial"/>
              </w:rPr>
              <w:t xml:space="preserve">Each unit </w:t>
            </w:r>
            <w:r>
              <w:rPr>
                <w:rFonts w:cs="Arial"/>
              </w:rPr>
              <w:t xml:space="preserve">of work </w:t>
            </w:r>
            <w:r w:rsidRPr="001F7F66">
              <w:rPr>
                <w:rFonts w:cs="Arial"/>
              </w:rPr>
              <w:t>combines these strands within a cross-curricular topic designed to capture pupils’ imagination and encourage them to explore music enthusiastically. The Kapow Primary scheme follows the spiral curriculum model where previous skills and knowledge are returned to and built upon.</w:t>
            </w:r>
          </w:p>
          <w:p w14:paraId="4807787C" w14:textId="77777777" w:rsidR="0017696C" w:rsidRPr="0017696C" w:rsidRDefault="0017696C" w:rsidP="0017696C">
            <w:pPr>
              <w:numPr>
                <w:ilvl w:val="0"/>
                <w:numId w:val="1"/>
              </w:numPr>
              <w:spacing w:before="120" w:after="120"/>
            </w:pPr>
            <w:r w:rsidRPr="0017696C">
              <w:t>Our curriculum introduces children to music from around the world and across eras, helping them understand the cultural and historical context of the music they encounter. Pupils learn musical notation, develop descriptive and analytical skills, and explore how music can express feelings and ideas. They also learn to work collaboratively, understanding how individual parts combine to create ensemble performances.</w:t>
            </w:r>
          </w:p>
          <w:p w14:paraId="61A61186" w14:textId="77777777" w:rsidR="0017696C" w:rsidRPr="0017696C" w:rsidRDefault="0017696C" w:rsidP="0017696C">
            <w:pPr>
              <w:numPr>
                <w:ilvl w:val="0"/>
                <w:numId w:val="1"/>
              </w:numPr>
              <w:spacing w:before="120" w:after="120"/>
            </w:pPr>
            <w:r w:rsidRPr="0017696C">
              <w:t>Through music, children develop wider transferable skills such as teamwork, creativity, problem</w:t>
            </w:r>
            <w:r w:rsidRPr="0017696C">
              <w:noBreakHyphen/>
              <w:t>solving, leadership and confidence—skills that support learning across the curriculum and beyond school.</w:t>
            </w:r>
          </w:p>
          <w:p w14:paraId="738A3FFF" w14:textId="254D44B8" w:rsidR="0017696C" w:rsidRPr="00490687" w:rsidRDefault="0017696C" w:rsidP="0017696C">
            <w:pPr>
              <w:spacing w:before="120" w:after="120"/>
              <w:rPr>
                <w:color w:val="4EA72E" w:themeColor="accent6"/>
              </w:rPr>
            </w:pPr>
            <w:r w:rsidRPr="00490687">
              <w:rPr>
                <w:b/>
                <w:bCs/>
                <w:color w:val="4EA72E" w:themeColor="accent6"/>
              </w:rPr>
              <w:t>Lesson Delivery</w:t>
            </w:r>
          </w:p>
          <w:p w14:paraId="19C5FD25" w14:textId="77777777" w:rsidR="0017696C" w:rsidRPr="0017696C" w:rsidRDefault="0017696C" w:rsidP="0017696C">
            <w:pPr>
              <w:spacing w:before="120" w:after="120"/>
            </w:pPr>
            <w:r w:rsidRPr="0017696C">
              <w:lastRenderedPageBreak/>
              <w:t>Each music lesson includes a clear learning objective and success criteria, which support both teaching and pupil self</w:t>
            </w:r>
            <w:r w:rsidRPr="0017696C">
              <w:noBreakHyphen/>
              <w:t>assessment. Lessons begin with a short recap or introductory activity that revisits prior learning or introduces the theme of the unit in an engaging way.</w:t>
            </w:r>
          </w:p>
          <w:p w14:paraId="5B8D304F" w14:textId="75C24EFA" w:rsidR="0017696C" w:rsidRPr="0017696C" w:rsidRDefault="0017696C" w:rsidP="0017696C">
            <w:pPr>
              <w:spacing w:before="120" w:after="120"/>
            </w:pPr>
            <w:r w:rsidRPr="0017696C">
              <w:t>The main part of the lesson introduces new skills or knowledge within the sequence of learning. Children take part in practical activities that develop their understanding of the inter</w:t>
            </w:r>
            <w:r w:rsidRPr="0017696C">
              <w:noBreakHyphen/>
              <w:t>related dimensions of music and build their confidence as performers, composers and listeners. Each session includes time for pupils to reflect on their learning and teachers use ongoing assessment to ensure progress and identify next steps.</w:t>
            </w:r>
          </w:p>
          <w:p w14:paraId="5283258F" w14:textId="77777777" w:rsidR="0017696C" w:rsidRDefault="0017696C" w:rsidP="0017696C">
            <w:pPr>
              <w:spacing w:before="120" w:after="120"/>
            </w:pPr>
            <w:r w:rsidRPr="0017696C">
              <w:t>Across a unit, pupils experience a balance of performance, composition, focused listening, and musical appraisal. Lessons include whole</w:t>
            </w:r>
            <w:r w:rsidRPr="0017696C">
              <w:noBreakHyphen/>
              <w:t>class activities as well as opportunities for paired or group work. The Kapow Primary curriculum revisits key skills regularly, allowing children to consolidate prior learning while being introduced to new challenges. As pupils progress, they tackle more complex musical tasks, deepen their understanding of musical notation and structure, and develop greater confidence in discussing and analysing music.</w:t>
            </w:r>
          </w:p>
          <w:p w14:paraId="1A4E1E18" w14:textId="77777777" w:rsidR="00A83DF1" w:rsidRPr="0017696C" w:rsidRDefault="00A83DF1" w:rsidP="0017696C">
            <w:pPr>
              <w:spacing w:before="120" w:after="120"/>
            </w:pPr>
          </w:p>
          <w:p w14:paraId="1C22DAE8" w14:textId="77777777" w:rsidR="0017696C" w:rsidRPr="00490687" w:rsidRDefault="0017696C" w:rsidP="0017696C">
            <w:pPr>
              <w:spacing w:before="120" w:after="120"/>
              <w:rPr>
                <w:color w:val="4EA72E" w:themeColor="accent6"/>
              </w:rPr>
            </w:pPr>
            <w:r w:rsidRPr="00490687">
              <w:rPr>
                <w:b/>
                <w:bCs/>
                <w:color w:val="4EA72E" w:themeColor="accent6"/>
              </w:rPr>
              <w:t>Music in the Early Years</w:t>
            </w:r>
          </w:p>
          <w:p w14:paraId="7AC94A53" w14:textId="78F13DA7" w:rsidR="009216E4" w:rsidRDefault="0017696C" w:rsidP="006979EE">
            <w:pPr>
              <w:spacing w:before="120" w:after="120"/>
            </w:pPr>
            <w:r w:rsidRPr="0017696C">
              <w:t>In the Early Years Foundation Stage, music is taught through continuous provision and topic</w:t>
            </w:r>
            <w:r w:rsidRPr="0017696C">
              <w:noBreakHyphen/>
              <w:t>based learning.</w:t>
            </w:r>
            <w:r w:rsidR="00C23A16">
              <w:t xml:space="preserve">  Children will be given opportunities to explore music and sound through structured play as well as weekly direct teaching time. </w:t>
            </w:r>
            <w:r w:rsidRPr="0017696C">
              <w:t xml:space="preserve"> It forms part of the Expressive Arts and Design area of the EYFS Framework, particularly the strand </w:t>
            </w:r>
            <w:r w:rsidRPr="0017696C">
              <w:rPr>
                <w:i/>
                <w:iCs/>
              </w:rPr>
              <w:t>Being Imaginative and Expressive</w:t>
            </w:r>
            <w:r w:rsidRPr="0017696C">
              <w:t xml:space="preserve">. Activities are linked to the Early Learning Goals and provide opportunities for children to explore sounds, sing, move to music, and express ideas creatively. </w:t>
            </w:r>
            <w:r w:rsidR="006979EE">
              <w:t xml:space="preserve">The children also learn to sing a variety of well know nursery songs and rhymes, learn to perform songs and poems, and learn to move to music, therefore starting their understanding of pitch and beat/pulse and developing a love of music. </w:t>
            </w:r>
            <w:r w:rsidRPr="0017696C">
              <w:t>Kapow Primary provides age</w:t>
            </w:r>
            <w:r w:rsidRPr="0017696C">
              <w:noBreakHyphen/>
              <w:t>appropriate suggestions that support musical development through play, exploration and child</w:t>
            </w:r>
            <w:r w:rsidRPr="0017696C">
              <w:noBreakHyphen/>
              <w:t>led learning.</w:t>
            </w:r>
          </w:p>
          <w:p w14:paraId="1D584996" w14:textId="6C5EE88A" w:rsidR="00DD071E" w:rsidRPr="00490687" w:rsidRDefault="00DD071E" w:rsidP="0017696C">
            <w:pPr>
              <w:spacing w:before="120" w:after="120"/>
              <w:rPr>
                <w:color w:val="4EA72E" w:themeColor="accent6"/>
              </w:rPr>
            </w:pPr>
            <w:r w:rsidRPr="00490687">
              <w:rPr>
                <w:b/>
                <w:bCs/>
                <w:color w:val="4EA72E" w:themeColor="accent6"/>
              </w:rPr>
              <w:t>Music in the Key Stage 1</w:t>
            </w:r>
          </w:p>
          <w:p w14:paraId="1416538F" w14:textId="100BF823" w:rsidR="00A83DF1" w:rsidRDefault="00DD071E" w:rsidP="0017696C">
            <w:pPr>
              <w:spacing w:before="120" w:after="120"/>
            </w:pPr>
            <w:r w:rsidRPr="00DD071E">
              <w:t xml:space="preserve">In Key Stage 1, we follow the National Curriculum Programme of Study and use KAPOW as our scheme of work. The children will learn to use their voices creatively and expressively by singing songs and speaking chants and rhymes. They will learn to use percussion instruments sensibly and musically and will be given opportunities to create, select and combine sounds using the interrelated </w:t>
            </w:r>
            <w:r w:rsidRPr="00DD071E">
              <w:lastRenderedPageBreak/>
              <w:t>dimensions of music. The children will develop their listening skills, concentration and understanding of music by experiencing a wide variety of recorded and live music.</w:t>
            </w:r>
          </w:p>
          <w:p w14:paraId="325585F8" w14:textId="517CE2C5" w:rsidR="00DD071E" w:rsidRPr="00490687" w:rsidRDefault="00DD071E" w:rsidP="00DD071E">
            <w:pPr>
              <w:spacing w:before="120" w:after="120"/>
              <w:rPr>
                <w:b/>
                <w:bCs/>
                <w:color w:val="4EA72E" w:themeColor="accent6"/>
              </w:rPr>
            </w:pPr>
            <w:r w:rsidRPr="00490687">
              <w:rPr>
                <w:b/>
                <w:bCs/>
                <w:color w:val="4EA72E" w:themeColor="accent6"/>
              </w:rPr>
              <w:t>Music in the Key Stage 2</w:t>
            </w:r>
          </w:p>
          <w:p w14:paraId="7B0B5F0F" w14:textId="564721A0" w:rsidR="00E73638" w:rsidRPr="00E73638" w:rsidRDefault="00E73638" w:rsidP="00DD071E">
            <w:pPr>
              <w:spacing w:before="120" w:after="120"/>
              <w:rPr>
                <w:color w:val="auto"/>
              </w:rPr>
            </w:pPr>
            <w:r w:rsidRPr="00E73638">
              <w:rPr>
                <w:color w:val="auto"/>
              </w:rPr>
              <w:t xml:space="preserve">In Key Stage 2, we follow the National Curriculum and use KAPOW as our scheme of work which ensures the children get as wide an experience and variety of learning as possible. The children develop their listening, composing and improvising skills alongside their performance skills where we aim for children to perform to other classes or the school at least once a year. They learn to use musical notation on a staff and graphically and listen to a wide variety of music with increasing attention to detail, to gain appreciation of music from different eras and traditions. Children will learn the </w:t>
            </w:r>
            <w:proofErr w:type="gramStart"/>
            <w:r w:rsidRPr="00E73638">
              <w:rPr>
                <w:color w:val="auto"/>
              </w:rPr>
              <w:t>glockenspiel</w:t>
            </w:r>
            <w:proofErr w:type="gramEnd"/>
            <w:r w:rsidRPr="00E73638">
              <w:rPr>
                <w:color w:val="auto"/>
              </w:rPr>
              <w:t xml:space="preserve"> and we teach specific music units in KS2 to develop this musical skill. </w:t>
            </w:r>
          </w:p>
          <w:p w14:paraId="4D2C2A09" w14:textId="77777777" w:rsidR="00DD071E" w:rsidRDefault="00DD071E" w:rsidP="0017696C">
            <w:pPr>
              <w:spacing w:before="120" w:after="120"/>
            </w:pPr>
          </w:p>
          <w:p w14:paraId="0B039631" w14:textId="77777777" w:rsidR="009216E4" w:rsidRPr="00490687" w:rsidRDefault="009216E4" w:rsidP="009216E4">
            <w:pPr>
              <w:rPr>
                <w:rFonts w:cs="Arial"/>
                <w:b/>
                <w:bCs/>
                <w:color w:val="4EA72E" w:themeColor="accent6"/>
                <w:lang w:eastAsia="en-US"/>
              </w:rPr>
            </w:pPr>
            <w:r w:rsidRPr="00490687">
              <w:rPr>
                <w:rFonts w:cs="Arial"/>
                <w:b/>
                <w:bCs/>
                <w:color w:val="4EA72E" w:themeColor="accent6"/>
                <w:lang w:eastAsia="en-US"/>
              </w:rPr>
              <w:t>Planning</w:t>
            </w:r>
          </w:p>
          <w:p w14:paraId="23A58ADA" w14:textId="77777777" w:rsidR="009216E4" w:rsidRPr="00BA5BC9" w:rsidRDefault="009216E4" w:rsidP="009216E4">
            <w:pPr>
              <w:numPr>
                <w:ilvl w:val="0"/>
                <w:numId w:val="19"/>
              </w:numPr>
              <w:rPr>
                <w:rFonts w:cs="Arial"/>
                <w:lang w:eastAsia="en-US"/>
              </w:rPr>
            </w:pPr>
            <w:r w:rsidRPr="00BA5BC9">
              <w:rPr>
                <w:rFonts w:cs="Arial"/>
                <w:lang w:eastAsia="en-US"/>
              </w:rPr>
              <w:t>Kapow Primary provides clear long</w:t>
            </w:r>
            <w:r w:rsidRPr="00BA5BC9">
              <w:rPr>
                <w:rFonts w:cs="Arial"/>
                <w:lang w:eastAsia="en-US"/>
              </w:rPr>
              <w:noBreakHyphen/>
              <w:t>term and medium</w:t>
            </w:r>
            <w:r w:rsidRPr="00BA5BC9">
              <w:rPr>
                <w:rFonts w:cs="Arial"/>
                <w:lang w:eastAsia="en-US"/>
              </w:rPr>
              <w:noBreakHyphen/>
              <w:t>term planning that maps out how the National Curriculum requirements are met across each year group. The planning documents show:</w:t>
            </w:r>
          </w:p>
          <w:p w14:paraId="20CC97C0" w14:textId="77777777" w:rsidR="009216E4" w:rsidRPr="00BA5BC9" w:rsidRDefault="009216E4" w:rsidP="009216E4">
            <w:pPr>
              <w:numPr>
                <w:ilvl w:val="0"/>
                <w:numId w:val="19"/>
              </w:numPr>
              <w:rPr>
                <w:rFonts w:cs="Arial"/>
                <w:lang w:eastAsia="en-US"/>
              </w:rPr>
            </w:pPr>
            <w:r w:rsidRPr="00BA5BC9">
              <w:rPr>
                <w:rFonts w:cs="Arial"/>
                <w:lang w:eastAsia="en-US"/>
              </w:rPr>
              <w:t>Which units address specific National Curriculum attainment targets.</w:t>
            </w:r>
          </w:p>
          <w:p w14:paraId="63E67052" w14:textId="77777777" w:rsidR="009216E4" w:rsidRPr="00BA5BC9" w:rsidRDefault="009216E4" w:rsidP="009216E4">
            <w:pPr>
              <w:numPr>
                <w:ilvl w:val="0"/>
                <w:numId w:val="19"/>
              </w:numPr>
              <w:rPr>
                <w:rFonts w:cs="Arial"/>
                <w:lang w:eastAsia="en-US"/>
              </w:rPr>
            </w:pPr>
            <w:r w:rsidRPr="00BA5BC9">
              <w:rPr>
                <w:rFonts w:cs="Arial"/>
                <w:lang w:eastAsia="en-US"/>
              </w:rPr>
              <w:t>How knowledge and skills progress across EYFS, Key Stage 1 and Key Stage 2.</w:t>
            </w:r>
          </w:p>
          <w:p w14:paraId="1A6FF63F" w14:textId="77777777" w:rsidR="009216E4" w:rsidRPr="00BA5BC9" w:rsidRDefault="009216E4" w:rsidP="009216E4">
            <w:pPr>
              <w:numPr>
                <w:ilvl w:val="0"/>
                <w:numId w:val="19"/>
              </w:numPr>
              <w:rPr>
                <w:rFonts w:cs="Arial"/>
                <w:lang w:eastAsia="en-US"/>
              </w:rPr>
            </w:pPr>
            <w:r w:rsidRPr="00BA5BC9">
              <w:rPr>
                <w:rFonts w:cs="Arial"/>
                <w:lang w:eastAsia="en-US"/>
              </w:rPr>
              <w:t>How musical strands such as performing, composing, listening and understanding notation are developed over time.</w:t>
            </w:r>
          </w:p>
          <w:p w14:paraId="54469D69" w14:textId="77777777" w:rsidR="009216E4" w:rsidRPr="00BA5BC9" w:rsidRDefault="009216E4" w:rsidP="009216E4">
            <w:pPr>
              <w:numPr>
                <w:ilvl w:val="0"/>
                <w:numId w:val="19"/>
              </w:numPr>
              <w:rPr>
                <w:rFonts w:cs="Arial"/>
                <w:lang w:eastAsia="en-US"/>
              </w:rPr>
            </w:pPr>
            <w:r w:rsidRPr="00BA5BC9">
              <w:rPr>
                <w:rFonts w:cs="Arial"/>
                <w:lang w:eastAsia="en-US"/>
              </w:rPr>
              <w:t>Medium</w:t>
            </w:r>
            <w:r w:rsidRPr="00BA5BC9">
              <w:rPr>
                <w:rFonts w:cs="Arial"/>
                <w:lang w:eastAsia="en-US"/>
              </w:rPr>
              <w:noBreakHyphen/>
              <w:t>term plans outline the progression of skills and knowledge within each unit, ensuring pupils build securely towards end</w:t>
            </w:r>
            <w:r w:rsidRPr="00BA5BC9">
              <w:rPr>
                <w:rFonts w:cs="Arial"/>
                <w:lang w:eastAsia="en-US"/>
              </w:rPr>
              <w:noBreakHyphen/>
              <w:t>of</w:t>
            </w:r>
            <w:r w:rsidRPr="00BA5BC9">
              <w:rPr>
                <w:rFonts w:cs="Arial"/>
                <w:lang w:eastAsia="en-US"/>
              </w:rPr>
              <w:noBreakHyphen/>
              <w:t>key</w:t>
            </w:r>
            <w:r w:rsidRPr="00BA5BC9">
              <w:rPr>
                <w:rFonts w:cs="Arial"/>
                <w:lang w:eastAsia="en-US"/>
              </w:rPr>
              <w:noBreakHyphen/>
              <w:t>stage expectations. Individual lesson plans include guidance on differentiation and subject</w:t>
            </w:r>
            <w:r w:rsidRPr="00BA5BC9">
              <w:rPr>
                <w:rFonts w:cs="Arial"/>
                <w:lang w:eastAsia="en-US"/>
              </w:rPr>
              <w:noBreakHyphen/>
              <w:t>specific support, enabling all teachers—including non</w:t>
            </w:r>
            <w:r w:rsidRPr="00BA5BC9">
              <w:rPr>
                <w:rFonts w:cs="Arial"/>
                <w:lang w:eastAsia="en-US"/>
              </w:rPr>
              <w:noBreakHyphen/>
              <w:t>specialists—to deliver music confidently and effectively.</w:t>
            </w:r>
          </w:p>
          <w:p w14:paraId="3411ACC5" w14:textId="77777777" w:rsidR="009216E4" w:rsidRPr="00BA5BC9" w:rsidRDefault="009216E4" w:rsidP="009216E4">
            <w:pPr>
              <w:numPr>
                <w:ilvl w:val="0"/>
                <w:numId w:val="19"/>
              </w:numPr>
              <w:rPr>
                <w:rFonts w:cs="Arial"/>
                <w:lang w:eastAsia="en-US"/>
              </w:rPr>
            </w:pPr>
            <w:r w:rsidRPr="00BA5BC9">
              <w:rPr>
                <w:rFonts w:cs="Arial"/>
                <w:lang w:eastAsia="en-US"/>
              </w:rPr>
              <w:t xml:space="preserve">In EYFS, planning aligns with the </w:t>
            </w:r>
            <w:r w:rsidRPr="00BA5BC9">
              <w:rPr>
                <w:rFonts w:cs="Arial"/>
                <w:i/>
                <w:iCs/>
                <w:lang w:eastAsia="en-US"/>
              </w:rPr>
              <w:t>Expressive Arts and Design</w:t>
            </w:r>
            <w:r w:rsidRPr="00BA5BC9">
              <w:rPr>
                <w:rFonts w:cs="Arial"/>
                <w:lang w:eastAsia="en-US"/>
              </w:rPr>
              <w:t xml:space="preserve"> area of learning, with activities linked to the Early Learning Goals and designed to support musical development through exploration, play and imaginative engagement.</w:t>
            </w:r>
          </w:p>
          <w:p w14:paraId="251DE36D" w14:textId="77777777" w:rsidR="009216E4" w:rsidRPr="00490687" w:rsidRDefault="009216E4" w:rsidP="009216E4">
            <w:pPr>
              <w:rPr>
                <w:b/>
                <w:bCs/>
                <w:color w:val="4EA72E" w:themeColor="accent6"/>
              </w:rPr>
            </w:pPr>
            <w:r w:rsidRPr="00490687">
              <w:rPr>
                <w:b/>
                <w:bCs/>
                <w:color w:val="4EA72E" w:themeColor="accent6"/>
              </w:rPr>
              <w:lastRenderedPageBreak/>
              <w:t>Adaptation</w:t>
            </w:r>
          </w:p>
          <w:p w14:paraId="7AD564C9" w14:textId="0B8BED59" w:rsidR="00751DED" w:rsidRDefault="009216E4" w:rsidP="009216E4">
            <w:r w:rsidRPr="00BA5BC9">
              <w:t>We recognise that there are children of widely different musical abilities in all classes, so we provide suitable learning opportunities for all children by matching the challenge of the task to the ability of the child. We achieve this in a variety of ways including: Setting open-ended tasks which could have a variety of responses; Setting tasks of increasing difficulty (not all children complete all tasks); Grouping children by ability in the room and setting different tasks to each ability group; Providing resources depending on the ability of the child; Using classroom assistants to support the work of individuals or groups of children</w:t>
            </w:r>
          </w:p>
        </w:tc>
      </w:tr>
    </w:tbl>
    <w:p w14:paraId="7AD564CB" w14:textId="77777777" w:rsidR="00751DED" w:rsidRPr="00490687" w:rsidRDefault="00F15877">
      <w:pPr>
        <w:pStyle w:val="Heading2"/>
        <w:spacing w:before="600"/>
        <w:rPr>
          <w:color w:val="4EA72E" w:themeColor="accent6"/>
        </w:rPr>
      </w:pPr>
      <w:bookmarkStart w:id="16" w:name="_Toc443397160"/>
      <w:r w:rsidRPr="00490687">
        <w:rPr>
          <w:color w:val="4EA72E" w:themeColor="accent6"/>
        </w:rP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14596" w:type="dxa"/>
        <w:tblCellMar>
          <w:left w:w="10" w:type="dxa"/>
          <w:right w:w="10" w:type="dxa"/>
        </w:tblCellMar>
        <w:tblLook w:val="0000" w:firstRow="0" w:lastRow="0" w:firstColumn="0" w:lastColumn="0" w:noHBand="0" w:noVBand="0"/>
      </w:tblPr>
      <w:tblGrid>
        <w:gridCol w:w="14596"/>
      </w:tblGrid>
      <w:tr w:rsidR="00751DED" w14:paraId="7AD564D6" w14:textId="77777777" w:rsidTr="00F31C83">
        <w:tc>
          <w:tcPr>
            <w:tcW w:w="14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A39E5" w14:textId="35921A6A" w:rsidR="009216E4" w:rsidRPr="00490687" w:rsidRDefault="009216E4" w:rsidP="009216E4">
            <w:pPr>
              <w:spacing w:before="120" w:after="120"/>
              <w:rPr>
                <w:color w:val="4EA72E" w:themeColor="accent6"/>
              </w:rPr>
            </w:pPr>
            <w:r w:rsidRPr="00490687">
              <w:rPr>
                <w:b/>
                <w:bCs/>
                <w:color w:val="4EA72E" w:themeColor="accent6"/>
              </w:rPr>
              <w:t>Weekly Singing Assemblies</w:t>
            </w:r>
          </w:p>
          <w:p w14:paraId="009C0C51" w14:textId="5FAF9D55" w:rsidR="009216E4" w:rsidRPr="00BA5BC9" w:rsidRDefault="009216E4" w:rsidP="009216E4">
            <w:pPr>
              <w:spacing w:before="120" w:after="120"/>
            </w:pPr>
            <w:r w:rsidRPr="00BA5BC9">
              <w:t xml:space="preserve">Pupils take part in weekly </w:t>
            </w:r>
            <w:r w:rsidR="00600D01">
              <w:t>choral worship</w:t>
            </w:r>
            <w:r w:rsidRPr="00BA5BC9">
              <w:t xml:space="preserve"> featuring a mix of classic and modern songs with positive, uplifting</w:t>
            </w:r>
            <w:r w:rsidR="000F08D8">
              <w:t xml:space="preserve"> and sometimes Biblical</w:t>
            </w:r>
            <w:r w:rsidRPr="00BA5BC9">
              <w:t xml:space="preserve"> messages. These sessions help develop vocal confidence and a shared enjoyment of music across the school.</w:t>
            </w:r>
            <w:r w:rsidR="0077222A">
              <w:t xml:space="preserve"> </w:t>
            </w:r>
            <w:r w:rsidR="0077222A" w:rsidRPr="0077222A">
              <w:t xml:space="preserve">Singing and we </w:t>
            </w:r>
            <w:r w:rsidR="00350870">
              <w:t xml:space="preserve">aim to </w:t>
            </w:r>
            <w:r w:rsidR="0077222A" w:rsidRPr="0077222A">
              <w:t>sing in worship daily. There are also many units in our scheme of work that further their singing opportunities.</w:t>
            </w:r>
          </w:p>
          <w:p w14:paraId="7D91384B" w14:textId="77777777" w:rsidR="009216E4" w:rsidRPr="00490687" w:rsidRDefault="009216E4" w:rsidP="009216E4">
            <w:pPr>
              <w:spacing w:before="120" w:after="120"/>
              <w:rPr>
                <w:color w:val="4EA72E" w:themeColor="accent6"/>
              </w:rPr>
            </w:pPr>
            <w:r w:rsidRPr="00490687">
              <w:rPr>
                <w:b/>
                <w:bCs/>
                <w:color w:val="4EA72E" w:themeColor="accent6"/>
              </w:rPr>
              <w:t>School Events and Celebrations</w:t>
            </w:r>
          </w:p>
          <w:p w14:paraId="47299048" w14:textId="23084799" w:rsidR="009216E4" w:rsidRPr="00BA5BC9" w:rsidRDefault="009216E4" w:rsidP="009216E4">
            <w:pPr>
              <w:spacing w:before="120" w:after="120"/>
            </w:pPr>
            <w:r w:rsidRPr="00BA5BC9">
              <w:t>Children have opportunities to sing and perform at key school events such as the Harvest Festival</w:t>
            </w:r>
            <w:r w:rsidR="000F08D8">
              <w:t>, Christmas Carol Concert, Easter Service</w:t>
            </w:r>
            <w:r w:rsidRPr="00BA5BC9">
              <w:t xml:space="preserve"> and</w:t>
            </w:r>
            <w:r w:rsidR="00777D4F">
              <w:t xml:space="preserve"> other</w:t>
            </w:r>
            <w:r w:rsidRPr="00BA5BC9">
              <w:t xml:space="preserve"> seasonal celebrations. Performances may involve whole</w:t>
            </w:r>
            <w:r w:rsidRPr="00BA5BC9">
              <w:noBreakHyphen/>
              <w:t>school singing or contributions from specific year groups.</w:t>
            </w:r>
          </w:p>
          <w:p w14:paraId="2090E2EA" w14:textId="77777777" w:rsidR="009216E4" w:rsidRPr="00490687" w:rsidRDefault="009216E4" w:rsidP="009216E4">
            <w:pPr>
              <w:spacing w:before="120" w:after="120"/>
              <w:rPr>
                <w:color w:val="4EA72E" w:themeColor="accent6"/>
              </w:rPr>
            </w:pPr>
            <w:r w:rsidRPr="00490687">
              <w:rPr>
                <w:b/>
                <w:bCs/>
                <w:color w:val="4EA72E" w:themeColor="accent6"/>
              </w:rPr>
              <w:t>Choir</w:t>
            </w:r>
          </w:p>
          <w:p w14:paraId="7AD564D5" w14:textId="581C026A" w:rsidR="009216E4" w:rsidRDefault="009216E4" w:rsidP="00A83DF1">
            <w:pPr>
              <w:spacing w:before="120" w:after="120"/>
            </w:pPr>
            <w:r w:rsidRPr="00BA5BC9">
              <w:t xml:space="preserve">Pupils can join the school choir, which runs weekly across </w:t>
            </w:r>
            <w:r w:rsidR="007D1D90">
              <w:t>the Autumn</w:t>
            </w:r>
            <w:r w:rsidRPr="00BA5BC9">
              <w:t xml:space="preserve"> term and performs at selected school events. The choir offers an additional opportunity for children who enjoy singing to develop their skills further</w:t>
            </w:r>
            <w:r w:rsidR="00777D4F">
              <w:t xml:space="preserve"> and gives pupils a chance to perform to an audience</w:t>
            </w:r>
            <w:r w:rsidRPr="00BA5BC9">
              <w:t>.</w:t>
            </w:r>
          </w:p>
        </w:tc>
      </w:tr>
    </w:tbl>
    <w:p w14:paraId="7AD564D7" w14:textId="77777777" w:rsidR="00751DED" w:rsidRPr="00490687" w:rsidRDefault="00F15877">
      <w:pPr>
        <w:pStyle w:val="Heading2"/>
        <w:spacing w:before="600"/>
        <w:rPr>
          <w:color w:val="4EA72E" w:themeColor="accent6"/>
        </w:rPr>
      </w:pPr>
      <w:r w:rsidRPr="00490687">
        <w:rPr>
          <w:color w:val="4EA72E" w:themeColor="accent6"/>
        </w:rPr>
        <w:lastRenderedPageBreak/>
        <w:t>Part C: Musical experiences</w:t>
      </w:r>
    </w:p>
    <w:p w14:paraId="7AD564D8" w14:textId="6BC0C410" w:rsidR="00751DED" w:rsidRDefault="00F15877">
      <w:r>
        <w:t xml:space="preserve">This is about all the other musical events and opportunities that we organise, such as singing in </w:t>
      </w:r>
      <w:r w:rsidR="00D727BB">
        <w:t>worship,</w:t>
      </w:r>
      <w:r>
        <w:t xml:space="preserve"> concerts and shows, and trips to professional concerts.</w:t>
      </w:r>
    </w:p>
    <w:tbl>
      <w:tblPr>
        <w:tblW w:w="14596" w:type="dxa"/>
        <w:tblCellMar>
          <w:left w:w="10" w:type="dxa"/>
          <w:right w:w="10" w:type="dxa"/>
        </w:tblCellMar>
        <w:tblLook w:val="0000" w:firstRow="0" w:lastRow="0" w:firstColumn="0" w:lastColumn="0" w:noHBand="0" w:noVBand="0"/>
      </w:tblPr>
      <w:tblGrid>
        <w:gridCol w:w="14596"/>
      </w:tblGrid>
      <w:tr w:rsidR="00751DED" w14:paraId="7AD564DF" w14:textId="77777777" w:rsidTr="00F31C83">
        <w:tc>
          <w:tcPr>
            <w:tcW w:w="14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52ACE" w14:textId="77777777" w:rsidR="00BA5BC9" w:rsidRPr="00490687" w:rsidRDefault="00BA5BC9" w:rsidP="00BA5BC9">
            <w:pPr>
              <w:spacing w:before="120" w:after="120"/>
              <w:rPr>
                <w:color w:val="4EA72E" w:themeColor="accent6"/>
              </w:rPr>
            </w:pPr>
            <w:r w:rsidRPr="00490687">
              <w:rPr>
                <w:b/>
                <w:bCs/>
                <w:color w:val="4EA72E" w:themeColor="accent6"/>
              </w:rPr>
              <w:t>Whole</w:t>
            </w:r>
            <w:r w:rsidRPr="00490687">
              <w:rPr>
                <w:b/>
                <w:bCs/>
                <w:color w:val="4EA72E" w:themeColor="accent6"/>
              </w:rPr>
              <w:noBreakHyphen/>
              <w:t>Class Instrumental Learning</w:t>
            </w:r>
          </w:p>
          <w:p w14:paraId="1D37E732" w14:textId="77777777" w:rsidR="00BA5BC9" w:rsidRDefault="00BA5BC9" w:rsidP="00BA5BC9">
            <w:pPr>
              <w:spacing w:before="120" w:after="120"/>
            </w:pPr>
            <w:r w:rsidRPr="00BA5BC9">
              <w:t>In Key Stage 2, pupils learn the glockenspiel through whole</w:t>
            </w:r>
            <w:r w:rsidRPr="00BA5BC9">
              <w:noBreakHyphen/>
              <w:t>class instrumental lessons. This supports their understanding of pitch, notation and ensemble performance.</w:t>
            </w:r>
          </w:p>
          <w:p w14:paraId="3E058DE5" w14:textId="682DD695" w:rsidR="00841DA6" w:rsidRDefault="00841DA6" w:rsidP="00BA5BC9">
            <w:pPr>
              <w:spacing w:before="120" w:after="120"/>
              <w:rPr>
                <w:b/>
                <w:bCs/>
                <w:color w:val="0F9ED5" w:themeColor="accent4"/>
              </w:rPr>
            </w:pPr>
            <w:r w:rsidRPr="00490687">
              <w:rPr>
                <w:b/>
                <w:bCs/>
                <w:color w:val="4EA72E" w:themeColor="accent6"/>
              </w:rPr>
              <w:t>Music Showcase</w:t>
            </w:r>
          </w:p>
          <w:p w14:paraId="7FA1D83B" w14:textId="4CC48154" w:rsidR="00841DA6" w:rsidRPr="005139E8" w:rsidRDefault="00841DA6" w:rsidP="00BA5BC9">
            <w:pPr>
              <w:spacing w:before="120" w:after="120"/>
              <w:rPr>
                <w:color w:val="0F9ED5" w:themeColor="accent4"/>
              </w:rPr>
            </w:pPr>
            <w:r w:rsidRPr="00CA253C">
              <w:t xml:space="preserve">Once a year, we have a music showcase to parents to share what we have been learning </w:t>
            </w:r>
            <w:r w:rsidR="00CA253C">
              <w:t xml:space="preserve">in our music lessons.  This can be playing an instrument, singing or </w:t>
            </w:r>
            <w:r w:rsidR="005139E8">
              <w:t xml:space="preserve">singing accompanied with dancing. </w:t>
            </w:r>
          </w:p>
          <w:p w14:paraId="6A524714" w14:textId="6EFDDE6E" w:rsidR="00BA5BC9" w:rsidRPr="00490687" w:rsidRDefault="00BA5BC9" w:rsidP="00BA5BC9">
            <w:pPr>
              <w:spacing w:before="120" w:after="120"/>
              <w:rPr>
                <w:color w:val="4EA72E" w:themeColor="accent6"/>
              </w:rPr>
            </w:pPr>
            <w:r w:rsidRPr="00490687">
              <w:rPr>
                <w:b/>
                <w:bCs/>
                <w:color w:val="4EA72E" w:themeColor="accent6"/>
              </w:rPr>
              <w:t>Partnerships and Wider Experiences</w:t>
            </w:r>
          </w:p>
          <w:p w14:paraId="4B3A23D8" w14:textId="658F9C62" w:rsidR="00BA5BC9" w:rsidRPr="00490687" w:rsidRDefault="00BA5BC9" w:rsidP="00BA5BC9">
            <w:pPr>
              <w:spacing w:before="120" w:after="120"/>
              <w:rPr>
                <w:b/>
                <w:bCs/>
                <w:color w:val="4EA72E" w:themeColor="accent6"/>
              </w:rPr>
            </w:pPr>
            <w:r w:rsidRPr="00490687">
              <w:rPr>
                <w:b/>
                <w:bCs/>
                <w:color w:val="4EA72E" w:themeColor="accent6"/>
              </w:rPr>
              <w:t>Resources</w:t>
            </w:r>
          </w:p>
          <w:p w14:paraId="739BDE73" w14:textId="77777777" w:rsidR="005139E8" w:rsidRDefault="00BA5BC9" w:rsidP="00BA5BC9">
            <w:pPr>
              <w:spacing w:before="120" w:after="120"/>
            </w:pPr>
            <w:r w:rsidRPr="00BA5BC9">
              <w:t xml:space="preserve">Resources - We have a range of percussion instruments. There is a central store of: </w:t>
            </w:r>
          </w:p>
          <w:p w14:paraId="644B72DF" w14:textId="02CFA93B" w:rsidR="00F31C83" w:rsidRDefault="00BA5BC9" w:rsidP="00BA5BC9">
            <w:pPr>
              <w:spacing w:before="120" w:after="120"/>
            </w:pPr>
            <w:r w:rsidRPr="00BA5BC9">
              <w:t>• untuned percussion instruments</w:t>
            </w:r>
          </w:p>
          <w:p w14:paraId="52EE8DD3" w14:textId="3F8ACAF5" w:rsidR="00F31C83" w:rsidRDefault="00BA5BC9" w:rsidP="00BA5BC9">
            <w:pPr>
              <w:spacing w:before="120" w:after="120"/>
            </w:pPr>
            <w:r w:rsidRPr="00BA5BC9">
              <w:t>• instruments from other cultures</w:t>
            </w:r>
            <w:r w:rsidR="00D727BB">
              <w:t xml:space="preserve">- e.g. </w:t>
            </w:r>
            <w:r w:rsidR="00064E4D">
              <w:t xml:space="preserve">djembe drums </w:t>
            </w:r>
          </w:p>
          <w:p w14:paraId="3DD9E6AA" w14:textId="77777777" w:rsidR="00F31C83" w:rsidRDefault="00BA5BC9" w:rsidP="00BA5BC9">
            <w:pPr>
              <w:spacing w:before="120" w:after="120"/>
            </w:pPr>
            <w:r w:rsidRPr="00BA5BC9">
              <w:t xml:space="preserve">• tuned percussion – </w:t>
            </w:r>
            <w:proofErr w:type="spellStart"/>
            <w:r w:rsidRPr="00BA5BC9">
              <w:t>eg</w:t>
            </w:r>
            <w:proofErr w:type="spellEnd"/>
            <w:r w:rsidRPr="00BA5BC9">
              <w:t xml:space="preserve"> glockenspiels</w:t>
            </w:r>
          </w:p>
          <w:p w14:paraId="17A62EA3" w14:textId="77777777" w:rsidR="00F31C83" w:rsidRDefault="00BA5BC9" w:rsidP="00BA5BC9">
            <w:pPr>
              <w:spacing w:before="120" w:after="120"/>
            </w:pPr>
            <w:r w:rsidRPr="00BA5BC9">
              <w:t>• environmental sound-makers e.g. buckets, shakers</w:t>
            </w:r>
          </w:p>
          <w:p w14:paraId="5CAED05C" w14:textId="5D08FFC2" w:rsidR="00F31C83" w:rsidRDefault="00BA5BC9" w:rsidP="00BA5BC9">
            <w:pPr>
              <w:spacing w:before="120" w:after="120"/>
            </w:pPr>
            <w:r w:rsidRPr="00BA5BC9">
              <w:t>• recorders</w:t>
            </w:r>
          </w:p>
          <w:p w14:paraId="6F8BF805" w14:textId="4AE22036" w:rsidR="00F31C83" w:rsidRPr="00F31C83" w:rsidRDefault="00F31C83" w:rsidP="00F31C83">
            <w:pPr>
              <w:numPr>
                <w:ilvl w:val="0"/>
                <w:numId w:val="1"/>
              </w:numPr>
              <w:spacing w:before="120" w:after="120"/>
            </w:pPr>
            <w:r w:rsidRPr="00F31C83">
              <w:t xml:space="preserve">In addition to curriculum music lessons, pupils take part in a range of musical experiences across the year, both as whole classes and as a whole school. These include regular opportunities to sing and perform at events such as Harvest, Christmas </w:t>
            </w:r>
            <w:r w:rsidR="00E1734C">
              <w:t xml:space="preserve">Carol Concert </w:t>
            </w:r>
            <w:r w:rsidRPr="00F31C83">
              <w:t>and the Year 6 leavers’ performance.</w:t>
            </w:r>
          </w:p>
          <w:p w14:paraId="67B6DBEA" w14:textId="4A43F8DD" w:rsidR="00F31C83" w:rsidRPr="00F31C83" w:rsidRDefault="00F31C83" w:rsidP="00F31C83">
            <w:pPr>
              <w:numPr>
                <w:ilvl w:val="0"/>
                <w:numId w:val="1"/>
              </w:numPr>
              <w:spacing w:before="120" w:after="120"/>
            </w:pPr>
            <w:r w:rsidRPr="00F31C83">
              <w:lastRenderedPageBreak/>
              <w:t xml:space="preserve">Children </w:t>
            </w:r>
            <w:r w:rsidR="00E1734C">
              <w:t>from across the school</w:t>
            </w:r>
            <w:r w:rsidRPr="00F31C83">
              <w:t xml:space="preserve"> may also perform with the school choir at selected school events, giving pupils further opportunities to develop confidence and enjoyment in singing. Music is woven into wider curriculum experiences, such as </w:t>
            </w:r>
            <w:r w:rsidR="004E672A">
              <w:t>‘Does creativity matter in religious worldviews?’ where music is explored in R.E</w:t>
            </w:r>
            <w:r w:rsidRPr="00F31C83">
              <w:t xml:space="preserve"> and exploring musical traditions within history topics.</w:t>
            </w:r>
          </w:p>
          <w:p w14:paraId="7AD564DE" w14:textId="3E57A868" w:rsidR="00751DED" w:rsidRDefault="00F31C83" w:rsidP="00F31C83">
            <w:pPr>
              <w:numPr>
                <w:ilvl w:val="0"/>
                <w:numId w:val="1"/>
              </w:numPr>
              <w:spacing w:before="120" w:after="120"/>
            </w:pPr>
            <w:r w:rsidRPr="00F31C83">
              <w:t>Across all key stages, music is incorporated into classroom routines, celebrations and cross</w:t>
            </w:r>
            <w:r w:rsidRPr="00F31C83">
              <w:noBreakHyphen/>
              <w:t>curricular activities, helping pupils apply their musical learning in meaningful contexts. Our provision values a wide range of musical styles, genres and traditions, and parents and carers support music making through attendance at events and encouragement at home.</w:t>
            </w:r>
          </w:p>
        </w:tc>
      </w:tr>
    </w:tbl>
    <w:p w14:paraId="7AD564E0" w14:textId="77777777" w:rsidR="00751DED" w:rsidRPr="00490687" w:rsidRDefault="00F15877">
      <w:pPr>
        <w:pStyle w:val="Heading2"/>
        <w:tabs>
          <w:tab w:val="left" w:pos="8034"/>
        </w:tabs>
        <w:spacing w:before="600"/>
        <w:rPr>
          <w:color w:val="4EA72E" w:themeColor="accent6"/>
        </w:rPr>
      </w:pPr>
      <w:r w:rsidRPr="00490687">
        <w:rPr>
          <w:color w:val="4EA72E" w:themeColor="accent6"/>
        </w:rPr>
        <w:lastRenderedPageBreak/>
        <w:t>In the future</w:t>
      </w:r>
    </w:p>
    <w:p w14:paraId="7AD564E1" w14:textId="77777777" w:rsidR="00751DED" w:rsidRDefault="00F15877">
      <w:r>
        <w:t>This is about what the school is planning for subsequent years.</w:t>
      </w:r>
    </w:p>
    <w:tbl>
      <w:tblPr>
        <w:tblW w:w="14596" w:type="dxa"/>
        <w:tblCellMar>
          <w:left w:w="10" w:type="dxa"/>
          <w:right w:w="10" w:type="dxa"/>
        </w:tblCellMar>
        <w:tblLook w:val="0000" w:firstRow="0" w:lastRow="0" w:firstColumn="0" w:lastColumn="0" w:noHBand="0" w:noVBand="0"/>
      </w:tblPr>
      <w:tblGrid>
        <w:gridCol w:w="14596"/>
      </w:tblGrid>
      <w:tr w:rsidR="00751DED" w14:paraId="7AD564E5" w14:textId="77777777" w:rsidTr="00F31C83">
        <w:tc>
          <w:tcPr>
            <w:tcW w:w="14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9B918" w14:textId="64FF97B6" w:rsidR="00F31C83" w:rsidRPr="00F31C83" w:rsidRDefault="00F31C83" w:rsidP="00F31C83">
            <w:pPr>
              <w:spacing w:before="120" w:after="120"/>
            </w:pPr>
            <w:r w:rsidRPr="00490687">
              <w:rPr>
                <w:b/>
                <w:bCs/>
                <w:color w:val="4EA72E" w:themeColor="accent6"/>
              </w:rPr>
              <w:t>Teacher CPD</w:t>
            </w:r>
            <w:r w:rsidRPr="00F31C83">
              <w:br/>
              <w:t>A key priority is to provide targeted CPD to build teacher confidence and strengthen the delivery of curriculum music, including singing and instrumental work. Training will focus on effective use of the Kapow Primary scheme and developing secure subject knowledge.</w:t>
            </w:r>
          </w:p>
          <w:p w14:paraId="7F7EB63D" w14:textId="77777777" w:rsidR="00F31C83" w:rsidRPr="00F31C83" w:rsidRDefault="00F31C83" w:rsidP="00F31C83">
            <w:pPr>
              <w:numPr>
                <w:ilvl w:val="0"/>
                <w:numId w:val="20"/>
              </w:numPr>
              <w:spacing w:before="120" w:after="120"/>
            </w:pPr>
            <w:r w:rsidRPr="00490687">
              <w:rPr>
                <w:b/>
                <w:bCs/>
                <w:color w:val="4EA72E" w:themeColor="accent6"/>
              </w:rPr>
              <w:t>Music Tuition Access</w:t>
            </w:r>
            <w:r w:rsidRPr="00F31C83">
              <w:br/>
              <w:t>We aim to widen access to instrumental tuition by encouraging take</w:t>
            </w:r>
            <w:r w:rsidRPr="00F31C83">
              <w:noBreakHyphen/>
              <w:t>up across the school and ensuring families are aware of the opportunities available through the Lincolnshire Music Team.</w:t>
            </w:r>
          </w:p>
          <w:p w14:paraId="7AD564E4" w14:textId="7B1F79A1" w:rsidR="00751DED" w:rsidRDefault="00F31C83" w:rsidP="00F31C83">
            <w:pPr>
              <w:numPr>
                <w:ilvl w:val="0"/>
                <w:numId w:val="20"/>
              </w:numPr>
              <w:spacing w:before="120" w:after="120"/>
            </w:pPr>
            <w:r w:rsidRPr="00490687">
              <w:rPr>
                <w:b/>
                <w:bCs/>
                <w:color w:val="4EA72E" w:themeColor="accent6"/>
              </w:rPr>
              <w:t>Monitoring Participation</w:t>
            </w:r>
            <w:r w:rsidRPr="00F31C83">
              <w:br/>
              <w:t>Engagement in extra</w:t>
            </w:r>
            <w:r w:rsidRPr="00F31C83">
              <w:noBreakHyphen/>
              <w:t>curricular music activities will continue to be monitored, with a focus on ensuring equitable access for all pupils, including those who may face barriers to participation.</w:t>
            </w:r>
          </w:p>
        </w:tc>
      </w:tr>
      <w:bookmarkEnd w:id="14"/>
      <w:bookmarkEnd w:id="15"/>
      <w:bookmarkEnd w:id="16"/>
    </w:tbl>
    <w:p w14:paraId="7AD564EC" w14:textId="77777777" w:rsidR="00751DED" w:rsidRDefault="00751DED"/>
    <w:sectPr w:rsidR="00751DED" w:rsidSect="00F31C83">
      <w:headerReference w:type="default" r:id="rId7"/>
      <w:footerReference w:type="default" r:id="rId8"/>
      <w:pgSz w:w="16838" w:h="11906" w:orient="landscape"/>
      <w:pgMar w:top="1276" w:right="1134"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AA58A" w14:textId="77777777" w:rsidR="00941BE6" w:rsidRDefault="00941BE6">
      <w:pPr>
        <w:spacing w:after="0" w:line="240" w:lineRule="auto"/>
      </w:pPr>
      <w:r>
        <w:separator/>
      </w:r>
    </w:p>
  </w:endnote>
  <w:endnote w:type="continuationSeparator" w:id="0">
    <w:p w14:paraId="2B78ABA5" w14:textId="77777777" w:rsidR="00941BE6" w:rsidRDefault="00941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09592" w14:textId="77777777" w:rsidR="00941BE6" w:rsidRDefault="00941BE6">
      <w:pPr>
        <w:spacing w:after="0" w:line="240" w:lineRule="auto"/>
      </w:pPr>
      <w:r>
        <w:separator/>
      </w:r>
    </w:p>
  </w:footnote>
  <w:footnote w:type="continuationSeparator" w:id="0">
    <w:p w14:paraId="02A445E1" w14:textId="77777777" w:rsidR="00941BE6" w:rsidRDefault="00941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96D25"/>
    <w:multiLevelType w:val="multilevel"/>
    <w:tmpl w:val="0A44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05C07"/>
    <w:multiLevelType w:val="multilevel"/>
    <w:tmpl w:val="8504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5DF41C11"/>
    <w:multiLevelType w:val="multilevel"/>
    <w:tmpl w:val="EF62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9"/>
  </w:num>
  <w:num w:numId="2" w16cid:durableId="1495416476">
    <w:abstractNumId w:val="15"/>
  </w:num>
  <w:num w:numId="3" w16cid:durableId="328876181">
    <w:abstractNumId w:val="5"/>
  </w:num>
  <w:num w:numId="4" w16cid:durableId="735518379">
    <w:abstractNumId w:val="18"/>
  </w:num>
  <w:num w:numId="5" w16cid:durableId="575362892">
    <w:abstractNumId w:val="12"/>
  </w:num>
  <w:num w:numId="6" w16cid:durableId="2062434673">
    <w:abstractNumId w:val="14"/>
  </w:num>
  <w:num w:numId="7" w16cid:durableId="680820459">
    <w:abstractNumId w:val="13"/>
  </w:num>
  <w:num w:numId="8" w16cid:durableId="996959543">
    <w:abstractNumId w:val="9"/>
  </w:num>
  <w:num w:numId="9" w16cid:durableId="1856266713">
    <w:abstractNumId w:val="6"/>
  </w:num>
  <w:num w:numId="10" w16cid:durableId="1822043343">
    <w:abstractNumId w:val="2"/>
  </w:num>
  <w:num w:numId="11" w16cid:durableId="1705597645">
    <w:abstractNumId w:val="11"/>
  </w:num>
  <w:num w:numId="12" w16cid:durableId="1594051076">
    <w:abstractNumId w:val="7"/>
  </w:num>
  <w:num w:numId="13" w16cid:durableId="959800135">
    <w:abstractNumId w:val="8"/>
  </w:num>
  <w:num w:numId="14" w16cid:durableId="1483740165">
    <w:abstractNumId w:val="16"/>
  </w:num>
  <w:num w:numId="15" w16cid:durableId="1229338416">
    <w:abstractNumId w:val="10"/>
  </w:num>
  <w:num w:numId="16" w16cid:durableId="2016496622">
    <w:abstractNumId w:val="4"/>
  </w:num>
  <w:num w:numId="17" w16cid:durableId="2024628342">
    <w:abstractNumId w:val="3"/>
  </w:num>
  <w:num w:numId="18" w16cid:durableId="1859663464">
    <w:abstractNumId w:val="1"/>
  </w:num>
  <w:num w:numId="19" w16cid:durableId="549388454">
    <w:abstractNumId w:val="0"/>
  </w:num>
  <w:num w:numId="20" w16cid:durableId="2419898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4E4D"/>
    <w:rsid w:val="000C75DB"/>
    <w:rsid w:val="000F08D8"/>
    <w:rsid w:val="0017696C"/>
    <w:rsid w:val="001F7F66"/>
    <w:rsid w:val="0031072F"/>
    <w:rsid w:val="00324558"/>
    <w:rsid w:val="00350870"/>
    <w:rsid w:val="00417C7A"/>
    <w:rsid w:val="00465DA4"/>
    <w:rsid w:val="00476E61"/>
    <w:rsid w:val="00490687"/>
    <w:rsid w:val="004E672A"/>
    <w:rsid w:val="005139E8"/>
    <w:rsid w:val="0052033F"/>
    <w:rsid w:val="00524194"/>
    <w:rsid w:val="005576A5"/>
    <w:rsid w:val="00586C25"/>
    <w:rsid w:val="005C68CF"/>
    <w:rsid w:val="005C7DB1"/>
    <w:rsid w:val="00600D01"/>
    <w:rsid w:val="006044E9"/>
    <w:rsid w:val="00612C80"/>
    <w:rsid w:val="006979EE"/>
    <w:rsid w:val="006A150E"/>
    <w:rsid w:val="00751DED"/>
    <w:rsid w:val="0077222A"/>
    <w:rsid w:val="00777D4F"/>
    <w:rsid w:val="007B0096"/>
    <w:rsid w:val="007D1D90"/>
    <w:rsid w:val="00841DA6"/>
    <w:rsid w:val="009216E4"/>
    <w:rsid w:val="00941BE6"/>
    <w:rsid w:val="00A83DF1"/>
    <w:rsid w:val="00A85378"/>
    <w:rsid w:val="00A8747C"/>
    <w:rsid w:val="00B05198"/>
    <w:rsid w:val="00B14CFA"/>
    <w:rsid w:val="00B20B78"/>
    <w:rsid w:val="00BA5BC9"/>
    <w:rsid w:val="00C23A16"/>
    <w:rsid w:val="00CA253C"/>
    <w:rsid w:val="00D727BB"/>
    <w:rsid w:val="00D72C99"/>
    <w:rsid w:val="00DD071E"/>
    <w:rsid w:val="00E1734C"/>
    <w:rsid w:val="00E2761F"/>
    <w:rsid w:val="00E54823"/>
    <w:rsid w:val="00E664F5"/>
    <w:rsid w:val="00E73638"/>
    <w:rsid w:val="00EF4536"/>
    <w:rsid w:val="00F132E0"/>
    <w:rsid w:val="00F15877"/>
    <w:rsid w:val="00F31C83"/>
    <w:rsid w:val="00FD1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1795</Words>
  <Characters>10106</Characters>
  <Application>Microsoft Office Word</Application>
  <DocSecurity>0</DocSecurity>
  <Lines>153</Lines>
  <Paragraphs>92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E Leonard</cp:lastModifiedBy>
  <cp:revision>29</cp:revision>
  <cp:lastPrinted>2026-03-03T14:06:00Z</cp:lastPrinted>
  <dcterms:created xsi:type="dcterms:W3CDTF">2026-03-18T16:01:00Z</dcterms:created>
  <dcterms:modified xsi:type="dcterms:W3CDTF">2026-03-23T11:14:00Z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