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31A4D" w14:textId="6985E5CE" w:rsidR="009D3385" w:rsidRPr="009D3385" w:rsidRDefault="009D3385" w:rsidP="009D3385">
      <w:pPr>
        <w:rPr>
          <w:rFonts w:eastAsia="Times New Roman" w:cs="Calibri"/>
          <w:b/>
          <w:color w:val="FF6900"/>
          <w:sz w:val="72"/>
          <w:szCs w:val="72"/>
          <w:u w:val="single" w:color="FFD006"/>
          <w:lang w:eastAsia="ja-JP"/>
        </w:rPr>
      </w:pPr>
      <w:r>
        <w:rPr>
          <w:noProof/>
        </w:rPr>
        <w:pict w14:anchorId="437C6DF7">
          <v:shape id="Picture 2" o:spid="_x0000_s2071" type="#_x0000_t75" alt="A shield with a cow and a building&#10;&#10;Description automatically generated" style="position:absolute;margin-left:109.65pt;margin-top:0;width:202.2pt;height:211.7pt;z-index:-251655680;visibility:visible;mso-wrap-style:square;mso-wrap-distance-left:9pt;mso-wrap-distance-top:0;mso-wrap-distance-right:9pt;mso-wrap-distance-bottom:0;mso-position-horizontal-relative:text;mso-position-vertical-relative:text;mso-width-relative:page;mso-height-relative:page" wrapcoords="-53 0 -53 21550 21600 21550 21600 0 -53 0">
            <v:imagedata r:id="rId8" o:title="A shield with a cow and a building&#10;&#10;Description automatically generated"/>
            <w10:wrap type="tight"/>
          </v:shape>
        </w:pict>
      </w:r>
      <w:r>
        <w:rPr>
          <w:noProof/>
        </w:rPr>
        <w:pict w14:anchorId="3E5ACE5D">
          <v:shape id="Picture 6" o:spid="_x0000_s2072" type="#_x0000_t75" alt="cid:image001.jpg@01CFE796.66129C00" style="position:absolute;margin-left:361.85pt;margin-top:-47.55pt;width:134.75pt;height:47.55pt;z-index:-251653632;visibility:visible;mso-position-horizontal-relative:text;mso-position-vertical-relative:text;mso-width-relative:page;mso-height-relative:page" wrapcoords="-120 0 -120 21257 21600 21257 21600 0 -120 0">
            <v:imagedata r:id="rId9" o:title="image001"/>
            <w10:wrap type="tight"/>
          </v:shape>
        </w:pict>
      </w:r>
    </w:p>
    <w:p w14:paraId="40F4BEF5" w14:textId="77777777" w:rsidR="009D3385" w:rsidRPr="009D3385" w:rsidRDefault="009D3385" w:rsidP="009D3385">
      <w:pPr>
        <w:rPr>
          <w:rFonts w:eastAsia="Times New Roman" w:cs="Calibri"/>
          <w:b/>
          <w:color w:val="FF6900"/>
          <w:sz w:val="72"/>
          <w:szCs w:val="72"/>
          <w:u w:val="single" w:color="FFD006"/>
          <w:lang w:eastAsia="ja-JP"/>
        </w:rPr>
      </w:pPr>
    </w:p>
    <w:p w14:paraId="084EA5AF" w14:textId="77777777" w:rsidR="009D3385" w:rsidRPr="009D3385" w:rsidRDefault="009D3385" w:rsidP="009D3385">
      <w:pPr>
        <w:rPr>
          <w:rFonts w:eastAsia="Times New Roman" w:cs="Calibri"/>
          <w:b/>
          <w:color w:val="FF6900"/>
          <w:sz w:val="72"/>
          <w:szCs w:val="72"/>
          <w:u w:val="single" w:color="FFD006"/>
          <w:lang w:eastAsia="ja-JP"/>
        </w:rPr>
      </w:pPr>
    </w:p>
    <w:p w14:paraId="4C36D489" w14:textId="77777777" w:rsidR="009D3385" w:rsidRPr="009D3385" w:rsidRDefault="009D3385" w:rsidP="009D3385">
      <w:pPr>
        <w:rPr>
          <w:rFonts w:eastAsia="Times New Roman" w:cs="Calibri"/>
          <w:b/>
          <w:color w:val="FF6900"/>
          <w:sz w:val="72"/>
          <w:szCs w:val="72"/>
          <w:u w:val="single" w:color="FFD006"/>
          <w:lang w:eastAsia="ja-JP"/>
        </w:rPr>
      </w:pPr>
    </w:p>
    <w:p w14:paraId="669CF5F7" w14:textId="77777777" w:rsidR="009D3385" w:rsidRPr="00007D48" w:rsidRDefault="009D3385" w:rsidP="009D3385">
      <w:pPr>
        <w:jc w:val="center"/>
        <w:rPr>
          <w:rFonts w:cs="Arial"/>
          <w:b/>
          <w:sz w:val="52"/>
          <w:szCs w:val="52"/>
        </w:rPr>
      </w:pPr>
      <w:proofErr w:type="spellStart"/>
      <w:r w:rsidRPr="00007D48">
        <w:rPr>
          <w:rFonts w:cs="Arial"/>
          <w:b/>
          <w:sz w:val="52"/>
          <w:szCs w:val="52"/>
        </w:rPr>
        <w:t>Cowbit</w:t>
      </w:r>
      <w:proofErr w:type="spellEnd"/>
      <w:r w:rsidRPr="00007D48">
        <w:rPr>
          <w:rFonts w:cs="Arial"/>
          <w:b/>
          <w:sz w:val="52"/>
          <w:szCs w:val="52"/>
        </w:rPr>
        <w:t xml:space="preserve"> St Mary’s CofE School</w:t>
      </w:r>
    </w:p>
    <w:p w14:paraId="0E7863FB" w14:textId="77777777" w:rsidR="009D3385" w:rsidRPr="009D3385" w:rsidRDefault="009D3385" w:rsidP="009D3385">
      <w:pPr>
        <w:jc w:val="center"/>
        <w:rPr>
          <w:rFonts w:cs="Arial"/>
          <w:b/>
          <w:sz w:val="52"/>
          <w:szCs w:val="52"/>
        </w:rPr>
      </w:pPr>
      <w:r w:rsidRPr="009D3385">
        <w:rPr>
          <w:rFonts w:cs="Arial"/>
          <w:b/>
          <w:sz w:val="52"/>
          <w:szCs w:val="52"/>
        </w:rPr>
        <w:t xml:space="preserve">School Child Protection and Safeguarding Policy </w:t>
      </w:r>
    </w:p>
    <w:p w14:paraId="22D1BA31" w14:textId="3BA03A53" w:rsidR="009D3385" w:rsidRDefault="009D3385" w:rsidP="009D3385">
      <w:pPr>
        <w:jc w:val="center"/>
        <w:rPr>
          <w:rFonts w:cs="Arial"/>
          <w:b/>
          <w:sz w:val="36"/>
          <w:szCs w:val="36"/>
        </w:rPr>
      </w:pPr>
      <w:r w:rsidRPr="009D3385">
        <w:rPr>
          <w:rFonts w:cs="Arial"/>
          <w:b/>
          <w:sz w:val="52"/>
          <w:szCs w:val="52"/>
        </w:rPr>
        <w:t>September 2025</w:t>
      </w:r>
    </w:p>
    <w:tbl>
      <w:tblPr>
        <w:tblStyle w:val="TableGrid"/>
        <w:tblpPr w:leftFromText="180" w:rightFromText="180" w:vertAnchor="text" w:horzAnchor="margin" w:tblpY="70"/>
        <w:tblW w:w="0" w:type="auto"/>
        <w:tblLook w:val="04A0" w:firstRow="1" w:lastRow="0" w:firstColumn="1" w:lastColumn="0" w:noHBand="0" w:noVBand="1"/>
      </w:tblPr>
      <w:tblGrid>
        <w:gridCol w:w="4268"/>
        <w:gridCol w:w="4268"/>
      </w:tblGrid>
      <w:tr w:rsidR="009D3385" w:rsidRPr="00A624AB" w14:paraId="74F14CF9" w14:textId="77777777" w:rsidTr="009D3385">
        <w:trPr>
          <w:trHeight w:val="274"/>
        </w:trPr>
        <w:tc>
          <w:tcPr>
            <w:tcW w:w="4268" w:type="dxa"/>
          </w:tcPr>
          <w:p w14:paraId="62E0B5B4" w14:textId="1CBBDE75" w:rsidR="009D3385" w:rsidRPr="00A624AB" w:rsidRDefault="009D3385" w:rsidP="00886A72">
            <w:pPr>
              <w:tabs>
                <w:tab w:val="left" w:pos="192"/>
              </w:tabs>
              <w:rPr>
                <w:rFonts w:cs="Arial"/>
                <w:bCs/>
              </w:rPr>
            </w:pPr>
            <w:r w:rsidRPr="00A624AB">
              <w:rPr>
                <w:rFonts w:cs="Arial"/>
                <w:bCs/>
              </w:rPr>
              <w:t xml:space="preserve">Created: </w:t>
            </w:r>
            <w:r>
              <w:rPr>
                <w:rFonts w:cs="Arial"/>
                <w:bCs/>
              </w:rPr>
              <w:t>August 2025</w:t>
            </w:r>
          </w:p>
        </w:tc>
        <w:tc>
          <w:tcPr>
            <w:tcW w:w="4268" w:type="dxa"/>
          </w:tcPr>
          <w:p w14:paraId="61A7944E" w14:textId="77777777" w:rsidR="009D3385" w:rsidRPr="009D3385" w:rsidRDefault="009D3385" w:rsidP="009D3385">
            <w:pPr>
              <w:tabs>
                <w:tab w:val="left" w:pos="192"/>
              </w:tabs>
              <w:jc w:val="both"/>
              <w:rPr>
                <w:rFonts w:cs="Arial"/>
                <w:b/>
                <w:sz w:val="22"/>
              </w:rPr>
            </w:pPr>
          </w:p>
        </w:tc>
      </w:tr>
      <w:tr w:rsidR="009D3385" w:rsidRPr="00A624AB" w14:paraId="7A4EA6F9" w14:textId="77777777" w:rsidTr="009D3385">
        <w:trPr>
          <w:trHeight w:val="467"/>
        </w:trPr>
        <w:tc>
          <w:tcPr>
            <w:tcW w:w="4268" w:type="dxa"/>
          </w:tcPr>
          <w:p w14:paraId="6822E816" w14:textId="6E51DD68" w:rsidR="009D3385" w:rsidRPr="00A624AB" w:rsidRDefault="009D3385" w:rsidP="00886A72">
            <w:pPr>
              <w:tabs>
                <w:tab w:val="left" w:pos="192"/>
              </w:tabs>
              <w:rPr>
                <w:rFonts w:cs="Arial"/>
                <w:bCs/>
              </w:rPr>
            </w:pPr>
            <w:r w:rsidRPr="00A624AB">
              <w:rPr>
                <w:rFonts w:cs="Arial"/>
                <w:bCs/>
              </w:rPr>
              <w:t xml:space="preserve">Approved: </w:t>
            </w:r>
          </w:p>
        </w:tc>
        <w:tc>
          <w:tcPr>
            <w:tcW w:w="4268" w:type="dxa"/>
          </w:tcPr>
          <w:p w14:paraId="1E2E891C" w14:textId="77777777" w:rsidR="009D3385" w:rsidRPr="009D3385" w:rsidRDefault="009D3385" w:rsidP="00886A72">
            <w:pPr>
              <w:tabs>
                <w:tab w:val="left" w:pos="192"/>
              </w:tabs>
              <w:rPr>
                <w:rFonts w:cs="Arial"/>
                <w:b/>
                <w:szCs w:val="20"/>
              </w:rPr>
            </w:pPr>
          </w:p>
        </w:tc>
      </w:tr>
      <w:tr w:rsidR="009D3385" w:rsidRPr="00A624AB" w14:paraId="7C41C6C6" w14:textId="77777777" w:rsidTr="009D3385">
        <w:trPr>
          <w:trHeight w:val="467"/>
        </w:trPr>
        <w:tc>
          <w:tcPr>
            <w:tcW w:w="4268" w:type="dxa"/>
          </w:tcPr>
          <w:p w14:paraId="36689A50" w14:textId="22730EB2" w:rsidR="009D3385" w:rsidRPr="00A624AB" w:rsidRDefault="009D3385" w:rsidP="00886A72">
            <w:pPr>
              <w:tabs>
                <w:tab w:val="left" w:pos="192"/>
              </w:tabs>
              <w:rPr>
                <w:rFonts w:cs="Arial"/>
                <w:bCs/>
              </w:rPr>
            </w:pPr>
            <w:r w:rsidRPr="00A624AB">
              <w:rPr>
                <w:rFonts w:cs="Arial"/>
                <w:bCs/>
              </w:rPr>
              <w:t>Review: September 202</w:t>
            </w:r>
            <w:r>
              <w:rPr>
                <w:rFonts w:cs="Arial"/>
                <w:bCs/>
              </w:rPr>
              <w:t>6</w:t>
            </w:r>
          </w:p>
        </w:tc>
        <w:tc>
          <w:tcPr>
            <w:tcW w:w="4268" w:type="dxa"/>
          </w:tcPr>
          <w:p w14:paraId="65F4D2A4" w14:textId="77777777" w:rsidR="009D3385" w:rsidRPr="009D3385" w:rsidRDefault="009D3385" w:rsidP="00886A72">
            <w:pPr>
              <w:tabs>
                <w:tab w:val="left" w:pos="192"/>
              </w:tabs>
              <w:rPr>
                <w:rFonts w:cs="Arial"/>
                <w:b/>
                <w:sz w:val="22"/>
              </w:rPr>
            </w:pPr>
          </w:p>
        </w:tc>
      </w:tr>
    </w:tbl>
    <w:p w14:paraId="5E831A3A" w14:textId="77777777" w:rsidR="009D3385" w:rsidRDefault="009D3385" w:rsidP="009D3385">
      <w:pPr>
        <w:spacing w:after="0" w:line="240" w:lineRule="auto"/>
        <w:jc w:val="both"/>
        <w:rPr>
          <w:rFonts w:ascii="Arial" w:eastAsia="Times New Roman" w:hAnsi="Arial" w:cs="Arial"/>
          <w:sz w:val="24"/>
          <w:szCs w:val="24"/>
        </w:rPr>
      </w:pPr>
    </w:p>
    <w:p w14:paraId="0969AAC7" w14:textId="77777777" w:rsidR="009D3385" w:rsidRDefault="009D3385" w:rsidP="009D3385">
      <w:pPr>
        <w:spacing w:after="0" w:line="240" w:lineRule="auto"/>
        <w:jc w:val="both"/>
        <w:rPr>
          <w:rFonts w:ascii="Arial" w:eastAsia="Times New Roman" w:hAnsi="Arial" w:cs="Arial"/>
          <w:sz w:val="24"/>
          <w:szCs w:val="24"/>
        </w:rPr>
      </w:pPr>
    </w:p>
    <w:p w14:paraId="05FE404D" w14:textId="77777777" w:rsidR="009D3385" w:rsidRDefault="009D3385" w:rsidP="009D3385">
      <w:pPr>
        <w:spacing w:after="0" w:line="240" w:lineRule="auto"/>
        <w:jc w:val="both"/>
        <w:rPr>
          <w:rFonts w:ascii="Arial" w:eastAsia="Times New Roman" w:hAnsi="Arial" w:cs="Arial"/>
          <w:sz w:val="24"/>
          <w:szCs w:val="24"/>
        </w:rPr>
      </w:pPr>
    </w:p>
    <w:p w14:paraId="38053D7D" w14:textId="77777777" w:rsidR="009D3385" w:rsidRDefault="009D3385" w:rsidP="009D3385">
      <w:pPr>
        <w:spacing w:after="0" w:line="240" w:lineRule="auto"/>
        <w:jc w:val="both"/>
        <w:rPr>
          <w:rFonts w:ascii="Arial" w:eastAsia="Times New Roman" w:hAnsi="Arial" w:cs="Arial"/>
          <w:sz w:val="24"/>
          <w:szCs w:val="24"/>
        </w:rPr>
      </w:pPr>
    </w:p>
    <w:p w14:paraId="044BFDFC" w14:textId="77777777" w:rsidR="009D3385" w:rsidRDefault="009D3385" w:rsidP="009D3385">
      <w:pPr>
        <w:spacing w:after="0" w:line="240" w:lineRule="auto"/>
        <w:jc w:val="both"/>
        <w:rPr>
          <w:rFonts w:ascii="Arial" w:eastAsia="Times New Roman" w:hAnsi="Arial" w:cs="Arial"/>
          <w:sz w:val="24"/>
          <w:szCs w:val="24"/>
        </w:rPr>
      </w:pPr>
    </w:p>
    <w:p w14:paraId="3603FD6A" w14:textId="77777777" w:rsidR="009D3385" w:rsidRDefault="009D3385" w:rsidP="009D3385">
      <w:pPr>
        <w:spacing w:after="0" w:line="240" w:lineRule="auto"/>
        <w:jc w:val="both"/>
        <w:rPr>
          <w:rFonts w:ascii="Arial" w:eastAsia="Times New Roman" w:hAnsi="Arial" w:cs="Arial"/>
          <w:sz w:val="24"/>
          <w:szCs w:val="24"/>
        </w:rPr>
      </w:pPr>
    </w:p>
    <w:p w14:paraId="467CF2F2" w14:textId="725B5CCC" w:rsidR="009D3385" w:rsidRPr="009F50B2" w:rsidRDefault="009D3385" w:rsidP="009D338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Named personnel with responsibility for Safeguarding</w:t>
      </w:r>
      <w:r>
        <w:rPr>
          <w:rFonts w:ascii="Arial" w:eastAsia="Times New Roman" w:hAnsi="Arial" w:cs="Arial"/>
          <w:sz w:val="24"/>
          <w:szCs w:val="24"/>
        </w:rPr>
        <w:t xml:space="preserve"> in our school-</w:t>
      </w:r>
    </w:p>
    <w:p w14:paraId="42811B16" w14:textId="77777777" w:rsidR="009D3385" w:rsidRPr="009F50B2" w:rsidRDefault="009D3385" w:rsidP="009D3385">
      <w:pPr>
        <w:spacing w:after="0" w:line="240" w:lineRule="auto"/>
        <w:jc w:val="both"/>
        <w:rPr>
          <w:rFonts w:ascii="Arial" w:eastAsia="Times New Roman" w:hAnsi="Arial" w:cs="Arial"/>
          <w:sz w:val="24"/>
          <w:szCs w:val="24"/>
        </w:rPr>
      </w:pPr>
    </w:p>
    <w:p w14:paraId="00D2D834" w14:textId="614BED14" w:rsidR="009D3385" w:rsidRPr="009F50B2" w:rsidRDefault="009D3385" w:rsidP="009D338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r>
        <w:rPr>
          <w:rFonts w:ascii="Arial" w:eastAsia="Times New Roman" w:hAnsi="Arial" w:cs="Arial"/>
          <w:sz w:val="24"/>
          <w:szCs w:val="24"/>
        </w:rPr>
        <w:t>Elizabeth Leonard</w:t>
      </w:r>
    </w:p>
    <w:p w14:paraId="74863756" w14:textId="38D30A9B" w:rsidR="009D3385" w:rsidRPr="009F50B2" w:rsidRDefault="009D3385" w:rsidP="009D338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Pr>
          <w:rFonts w:ascii="Arial" w:eastAsia="Times New Roman" w:hAnsi="Arial" w:cs="Arial"/>
          <w:sz w:val="24"/>
          <w:szCs w:val="24"/>
        </w:rPr>
        <w:t xml:space="preserve"> Chris Elliott</w:t>
      </w:r>
    </w:p>
    <w:p w14:paraId="63EDCE68" w14:textId="134ABD32" w:rsidR="009D3385" w:rsidRPr="009F50B2" w:rsidRDefault="009D3385" w:rsidP="009D338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Pr>
          <w:rFonts w:ascii="Arial" w:eastAsia="Times New Roman" w:hAnsi="Arial" w:cs="Arial"/>
          <w:sz w:val="24"/>
          <w:szCs w:val="24"/>
        </w:rPr>
        <w:t>Elizabeth Leonard</w:t>
      </w:r>
    </w:p>
    <w:p w14:paraId="66860D82" w14:textId="3548D552" w:rsidR="009D3385" w:rsidRPr="009F50B2" w:rsidRDefault="009D3385" w:rsidP="009D338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Pr>
          <w:rFonts w:ascii="Arial" w:eastAsia="Times New Roman" w:hAnsi="Arial" w:cs="Arial"/>
          <w:sz w:val="24"/>
          <w:szCs w:val="24"/>
        </w:rPr>
        <w:t>Samantha Cornwell</w:t>
      </w:r>
    </w:p>
    <w:p w14:paraId="6F956DB2" w14:textId="462C806F" w:rsidR="009D3385" w:rsidRPr="009F50B2" w:rsidRDefault="009D3385" w:rsidP="009D338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Pr>
          <w:rFonts w:ascii="Arial" w:eastAsia="Times New Roman" w:hAnsi="Arial" w:cs="Arial"/>
          <w:sz w:val="24"/>
          <w:szCs w:val="24"/>
        </w:rPr>
        <w:t xml:space="preserve"> Chris Elliott</w:t>
      </w:r>
    </w:p>
    <w:p w14:paraId="18E335C0" w14:textId="3447ED67" w:rsidR="009D3385" w:rsidRPr="009F50B2" w:rsidRDefault="009D3385" w:rsidP="009D338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Pr>
          <w:rFonts w:ascii="Arial" w:eastAsia="Times New Roman" w:hAnsi="Arial" w:cs="Arial"/>
          <w:sz w:val="24"/>
          <w:szCs w:val="24"/>
        </w:rPr>
        <w:t xml:space="preserve"> Elizabeth Leonard</w:t>
      </w:r>
    </w:p>
    <w:p w14:paraId="5F91CF6E" w14:textId="77777777" w:rsidR="009D3385" w:rsidRPr="009F50B2" w:rsidRDefault="009D3385" w:rsidP="009D338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Pr>
          <w:rFonts w:ascii="Arial" w:eastAsia="Times New Roman" w:hAnsi="Arial" w:cs="Arial"/>
          <w:sz w:val="24"/>
          <w:szCs w:val="24"/>
        </w:rPr>
        <w:t>DCO</w:t>
      </w:r>
      <w:r w:rsidRPr="009F50B2">
        <w:rPr>
          <w:rFonts w:ascii="Arial" w:eastAsia="Times New Roman" w:hAnsi="Arial" w:cs="Arial"/>
          <w:sz w:val="24"/>
          <w:szCs w:val="24"/>
        </w:rPr>
        <w:t xml:space="preserve">: </w:t>
      </w:r>
      <w:r>
        <w:rPr>
          <w:rFonts w:ascii="Arial" w:eastAsia="Times New Roman" w:hAnsi="Arial" w:cs="Arial"/>
          <w:sz w:val="24"/>
          <w:szCs w:val="24"/>
        </w:rPr>
        <w:t xml:space="preserve">Ellie </w:t>
      </w:r>
      <w:proofErr w:type="spellStart"/>
      <w:r>
        <w:rPr>
          <w:rFonts w:ascii="Arial" w:eastAsia="Times New Roman" w:hAnsi="Arial" w:cs="Arial"/>
          <w:sz w:val="24"/>
          <w:szCs w:val="24"/>
        </w:rPr>
        <w:t>Smitheringale</w:t>
      </w:r>
      <w:proofErr w:type="spellEnd"/>
    </w:p>
    <w:p w14:paraId="68ADD81D" w14:textId="77777777" w:rsidR="009D3385" w:rsidRPr="009F50B2" w:rsidRDefault="009D3385" w:rsidP="009D3385">
      <w:pPr>
        <w:spacing w:after="0" w:line="240" w:lineRule="auto"/>
        <w:jc w:val="both"/>
        <w:rPr>
          <w:rFonts w:ascii="Arial" w:eastAsia="Times New Roman" w:hAnsi="Arial" w:cs="Arial"/>
          <w:sz w:val="24"/>
          <w:szCs w:val="24"/>
        </w:rPr>
      </w:pPr>
    </w:p>
    <w:p w14:paraId="7048C38C" w14:textId="77777777" w:rsidR="009D3385" w:rsidRPr="009D3385" w:rsidRDefault="009D3385" w:rsidP="009D3385">
      <w:pPr>
        <w:spacing w:after="0" w:line="276" w:lineRule="auto"/>
        <w:jc w:val="both"/>
        <w:rPr>
          <w:rFonts w:ascii="Arial" w:eastAsia="Times New Roman" w:hAnsi="Arial" w:cs="Arial"/>
          <w:sz w:val="18"/>
          <w:szCs w:val="18"/>
        </w:rPr>
      </w:pPr>
      <w:r w:rsidRPr="009D3385">
        <w:rPr>
          <w:rFonts w:ascii="Arial" w:eastAsia="Times New Roman" w:hAnsi="Arial" w:cs="Arial"/>
          <w:sz w:val="18"/>
          <w:szCs w:val="18"/>
        </w:rPr>
        <w:t xml:space="preserve">The Designated Safeguarding Lead (DSL) and Deputies (DDSL) have responsibility for ensuring that the safeguarding of children is central to the ethos of our school. They are suitably trained and experienced and carry out the duties of the DSL role as outlined in the most recent version of </w:t>
      </w:r>
      <w:hyperlink r:id="rId10" w:history="1">
        <w:r w:rsidRPr="009D3385">
          <w:rPr>
            <w:rStyle w:val="Hyperlink"/>
            <w:rFonts w:ascii="Arial" w:eastAsia="Times New Roman" w:hAnsi="Arial" w:cs="Arial"/>
            <w:sz w:val="18"/>
            <w:szCs w:val="18"/>
          </w:rPr>
          <w:t>Keeping Children Safe in Education</w:t>
        </w:r>
      </w:hyperlink>
      <w:r w:rsidRPr="009D3385">
        <w:rPr>
          <w:rFonts w:ascii="Arial" w:eastAsia="Times New Roman" w:hAnsi="Arial" w:cs="Arial"/>
          <w:sz w:val="18"/>
          <w:szCs w:val="18"/>
        </w:rPr>
        <w:t xml:space="preserve"> and summarised in this policy.</w:t>
      </w:r>
    </w:p>
    <w:p w14:paraId="3282CB18" w14:textId="77777777" w:rsidR="009D3385" w:rsidRPr="009D3385" w:rsidRDefault="009D3385" w:rsidP="009D3385">
      <w:pPr>
        <w:spacing w:after="0" w:line="276" w:lineRule="auto"/>
        <w:jc w:val="both"/>
        <w:rPr>
          <w:rFonts w:ascii="Arial" w:eastAsia="Times New Roman" w:hAnsi="Arial" w:cs="Arial"/>
          <w:sz w:val="18"/>
          <w:szCs w:val="18"/>
        </w:rPr>
      </w:pPr>
    </w:p>
    <w:p w14:paraId="5EB62DA9" w14:textId="77777777" w:rsidR="009D3385" w:rsidRPr="009D3385" w:rsidRDefault="009D3385" w:rsidP="009D3385">
      <w:pPr>
        <w:spacing w:after="0" w:line="240" w:lineRule="auto"/>
        <w:jc w:val="both"/>
        <w:rPr>
          <w:rFonts w:ascii="Arial" w:eastAsia="Times New Roman" w:hAnsi="Arial" w:cs="Arial"/>
          <w:sz w:val="18"/>
          <w:szCs w:val="18"/>
        </w:rPr>
      </w:pPr>
      <w:r w:rsidRPr="009D3385">
        <w:rPr>
          <w:rFonts w:ascii="Arial" w:eastAsia="Times New Roman" w:hAnsi="Arial" w:cs="Arial"/>
          <w:sz w:val="18"/>
          <w:szCs w:val="18"/>
        </w:rPr>
        <w:t>This policy is reviewed annually or following national or local safeguarding changes to policy and procedure throughout the academic year.</w:t>
      </w:r>
    </w:p>
    <w:p w14:paraId="24E1939D" w14:textId="77777777" w:rsidR="00F86C46" w:rsidRDefault="00F86C46" w:rsidP="00304245">
      <w:pPr>
        <w:jc w:val="both"/>
        <w:rPr>
          <w:rFonts w:ascii="Arial" w:eastAsia="Times New Roman" w:hAnsi="Arial" w:cs="Arial"/>
        </w:rPr>
      </w:pP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lastRenderedPageBreak/>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146E7673" w14:textId="77777777" w:rsidR="005B147F" w:rsidRPr="005B147F" w:rsidRDefault="005B147F" w:rsidP="00304245">
      <w:pPr>
        <w:spacing w:before="120" w:after="200" w:line="276" w:lineRule="auto"/>
        <w:jc w:val="both"/>
        <w:rPr>
          <w:rFonts w:ascii="Arial" w:hAnsi="Arial" w:cs="Arial"/>
          <w:sz w:val="24"/>
          <w:szCs w:val="24"/>
        </w:rPr>
      </w:pPr>
    </w:p>
    <w:p w14:paraId="6CC2CCA7" w14:textId="77777777" w:rsidR="005B147F" w:rsidRPr="005B147F" w:rsidRDefault="005B147F" w:rsidP="00304245">
      <w:pPr>
        <w:spacing w:before="120" w:after="200" w:line="276" w:lineRule="auto"/>
        <w:jc w:val="both"/>
        <w:rPr>
          <w:rFonts w:ascii="Arial" w:hAnsi="Arial" w:cs="Arial"/>
          <w:sz w:val="24"/>
          <w:szCs w:val="24"/>
        </w:rPr>
      </w:pPr>
    </w:p>
    <w:p w14:paraId="08320953" w14:textId="77777777" w:rsidR="005B147F" w:rsidRDefault="005B147F" w:rsidP="00304245">
      <w:pPr>
        <w:spacing w:after="0" w:line="276" w:lineRule="auto"/>
        <w:jc w:val="both"/>
        <w:rPr>
          <w:rFonts w:ascii="Arial" w:eastAsia="Times New Roman"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19E10641" w14:textId="77777777" w:rsidR="005B147F" w:rsidRDefault="005B147F" w:rsidP="00304245">
      <w:pPr>
        <w:spacing w:after="0" w:line="276" w:lineRule="auto"/>
        <w:jc w:val="both"/>
        <w:rPr>
          <w:rFonts w:ascii="Arial" w:eastAsia="Times New Roman" w:hAnsi="Arial" w:cs="Arial"/>
        </w:rPr>
      </w:pPr>
    </w:p>
    <w:p w14:paraId="68B998B8" w14:textId="77777777" w:rsidR="00326676" w:rsidRDefault="00326676" w:rsidP="00304245">
      <w:pPr>
        <w:spacing w:after="0" w:line="276" w:lineRule="auto"/>
        <w:jc w:val="both"/>
        <w:rPr>
          <w:rFonts w:ascii="Arial" w:hAnsi="Arial" w:cs="Arial"/>
          <w:b/>
          <w:sz w:val="28"/>
          <w:szCs w:val="28"/>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lastRenderedPageBreak/>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 xml:space="preserve">one </w:t>
      </w:r>
      <w:proofErr w:type="gramStart"/>
      <w:r>
        <w:rPr>
          <w:rFonts w:ascii="Arial" w:hAnsi="Arial" w:cs="Arial"/>
          <w:color w:val="000000"/>
          <w:sz w:val="24"/>
          <w:szCs w:val="24"/>
          <w:lang w:eastAsia="en-GB"/>
        </w:rPr>
        <w:t>coming into contact with</w:t>
      </w:r>
      <w:proofErr w:type="gramEnd"/>
      <w:r>
        <w:rPr>
          <w:rFonts w:ascii="Arial" w:hAnsi="Arial" w:cs="Arial"/>
          <w:color w:val="000000"/>
          <w:sz w:val="24"/>
          <w:szCs w:val="24"/>
          <w:lang w:eastAsia="en-GB"/>
        </w:rPr>
        <w:t xml:space="preserve">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1"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2" w:history="1">
        <w:r w:rsidR="0096440D">
          <w:rPr>
            <w:rStyle w:val="Hyperlink"/>
            <w:rFonts w:ascii="Arial" w:eastAsia="Times New Roman" w:hAnsi="Arial" w:cs="Arial"/>
            <w:sz w:val="24"/>
            <w:szCs w:val="24"/>
          </w:rPr>
          <w:t>Keeping Children Safe in Education (KC</w:t>
        </w:r>
        <w:r w:rsidR="0096440D">
          <w:rPr>
            <w:rStyle w:val="Hyperlink"/>
            <w:rFonts w:ascii="Arial" w:eastAsia="Times New Roman" w:hAnsi="Arial" w:cs="Arial"/>
            <w:sz w:val="24"/>
            <w:szCs w:val="24"/>
          </w:rPr>
          <w:t>S</w:t>
        </w:r>
        <w:r w:rsidR="0096440D">
          <w:rPr>
            <w:rStyle w:val="Hyperlink"/>
            <w:rFonts w:ascii="Arial" w:eastAsia="Times New Roman" w:hAnsi="Arial" w:cs="Arial"/>
            <w:sz w:val="24"/>
            <w:szCs w:val="24"/>
          </w:rPr>
          <w:t>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3"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a culture of 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lastRenderedPageBreak/>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2BDF532C"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3186966D"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school attendance</w:t>
      </w:r>
      <w:r w:rsidR="00BA0A7E">
        <w:rPr>
          <w:rFonts w:ascii="Arial" w:eastAsia="Times New Roman" w:hAnsi="Arial" w:cs="Arial"/>
          <w:sz w:val="24"/>
          <w:szCs w:val="24"/>
        </w:rPr>
        <w:t xml:space="preserve"> procedures</w:t>
      </w:r>
    </w:p>
    <w:p w14:paraId="1345AC77"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online safety</w:t>
      </w:r>
      <w:r w:rsidR="00BA0A7E">
        <w:rPr>
          <w:rFonts w:ascii="Arial" w:eastAsia="Times New Roman" w:hAnsi="Arial" w:cs="Arial"/>
          <w:sz w:val="24"/>
          <w:szCs w:val="24"/>
        </w:rPr>
        <w:t xml:space="preserve"> policy</w:t>
      </w:r>
    </w:p>
    <w:p w14:paraId="72F6150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6592093B"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w:t>
      </w:r>
      <w:r w:rsidR="00BA0A7E">
        <w:rPr>
          <w:rFonts w:ascii="Arial" w:eastAsia="Times New Roman" w:hAnsi="Arial" w:cs="Arial"/>
          <w:sz w:val="24"/>
          <w:szCs w:val="24"/>
          <w:shd w:val="clear" w:color="auto" w:fill="FFFFFF"/>
        </w:rPr>
        <w:t xml:space="preserve"> policy</w:t>
      </w:r>
    </w:p>
    <w:p w14:paraId="2E790C2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74D4075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52A5FE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547DB964"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4"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1F117263" w14:textId="77777777" w:rsidR="000527F6" w:rsidRDefault="000527F6" w:rsidP="00304245">
      <w:pPr>
        <w:spacing w:before="120" w:line="276" w:lineRule="auto"/>
        <w:jc w:val="both"/>
        <w:rPr>
          <w:rFonts w:ascii="Arial" w:hAnsi="Arial" w:cs="Arial"/>
          <w:b/>
          <w:sz w:val="28"/>
          <w:szCs w:val="28"/>
        </w:rPr>
      </w:pPr>
    </w:p>
    <w:p w14:paraId="7B5E100F" w14:textId="77777777" w:rsidR="000527F6" w:rsidRDefault="000527F6" w:rsidP="00304245">
      <w:pPr>
        <w:spacing w:before="120" w:line="276" w:lineRule="auto"/>
        <w:jc w:val="both"/>
        <w:rPr>
          <w:rFonts w:ascii="Arial" w:hAnsi="Arial" w:cs="Arial"/>
          <w:b/>
          <w:sz w:val="28"/>
          <w:szCs w:val="28"/>
        </w:rPr>
      </w:pPr>
    </w:p>
    <w:p w14:paraId="629B1651" w14:textId="77777777" w:rsidR="000527F6" w:rsidRDefault="000527F6" w:rsidP="00304245">
      <w:pPr>
        <w:spacing w:before="120" w:line="276" w:lineRule="auto"/>
        <w:jc w:val="both"/>
        <w:rPr>
          <w:rFonts w:ascii="Arial" w:hAnsi="Arial" w:cs="Arial"/>
          <w:b/>
          <w:sz w:val="28"/>
          <w:szCs w:val="28"/>
        </w:rPr>
      </w:pP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lastRenderedPageBreak/>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5"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6"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4F95DB3D"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7"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1E66CD">
        <w:rPr>
          <w:rFonts w:ascii="Arial" w:hAnsi="Arial" w:cs="Arial"/>
          <w:color w:val="000000"/>
          <w:sz w:val="24"/>
          <w:szCs w:val="24"/>
          <w:lang w:eastAsia="en-GB"/>
        </w:rPr>
        <w:t xml:space="preserve">Governors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18"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headerReference w:type="default" r:id="rId19"/>
          <w:footerReference w:type="default" r:id="rId20"/>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lastRenderedPageBreak/>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058A8BB7"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1"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2"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3"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w:t>
      </w:r>
      <w:proofErr w:type="gramStart"/>
      <w:r w:rsidR="004E159A">
        <w:rPr>
          <w:rFonts w:ascii="Arial" w:hAnsi="Arial" w:cs="Arial"/>
          <w:sz w:val="24"/>
          <w:szCs w:val="24"/>
        </w:rPr>
        <w:t>open up</w:t>
      </w:r>
      <w:proofErr w:type="gramEnd"/>
      <w:r w:rsidR="004E159A">
        <w:rPr>
          <w:rFonts w:ascii="Arial" w:hAnsi="Arial" w:cs="Arial"/>
          <w:sz w:val="24"/>
          <w:szCs w:val="24"/>
        </w:rPr>
        <w:t xml:space="preserve"> a dialogue with other </w:t>
      </w:r>
      <w:r w:rsidR="004E159A">
        <w:rPr>
          <w:rFonts w:ascii="Arial" w:hAnsi="Arial" w:cs="Arial"/>
          <w:sz w:val="24"/>
          <w:szCs w:val="24"/>
        </w:rPr>
        <w:lastRenderedPageBreak/>
        <w:t xml:space="preserve">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4"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5"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6"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7"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w:t>
      </w:r>
      <w:proofErr w:type="gramStart"/>
      <w:r w:rsidRPr="0099566D">
        <w:rPr>
          <w:rFonts w:ascii="Arial" w:hAnsi="Arial" w:cs="Arial"/>
          <w:sz w:val="24"/>
          <w:szCs w:val="24"/>
        </w:rPr>
        <w:t>Explain</w:t>
      </w:r>
      <w:proofErr w:type="gramEnd"/>
      <w:r w:rsidRPr="0099566D">
        <w:rPr>
          <w:rFonts w:ascii="Arial" w:hAnsi="Arial" w:cs="Arial"/>
          <w:sz w:val="24"/>
          <w:szCs w:val="24"/>
        </w:rPr>
        <w:t xml:space="preserve">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explain sensitively to the person that they have a responsibility to refer the information to the </w:t>
      </w:r>
      <w:r w:rsidR="00805CB0">
        <w:rPr>
          <w:rFonts w:ascii="Arial" w:hAnsi="Arial" w:cs="Arial"/>
          <w:sz w:val="24"/>
          <w:szCs w:val="24"/>
        </w:rPr>
        <w:t>DSL</w:t>
      </w:r>
      <w:r w:rsidRPr="0099566D">
        <w:rPr>
          <w:rFonts w:ascii="Arial" w:hAnsi="Arial" w:cs="Arial"/>
          <w:sz w:val="24"/>
          <w:szCs w:val="24"/>
        </w:rPr>
        <w:t>,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4594DCAE"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w:t>
      </w:r>
      <w:r w:rsidR="009D3385">
        <w:rPr>
          <w:rFonts w:ascii="Arial" w:hAnsi="Arial" w:cs="Arial"/>
          <w:sz w:val="24"/>
          <w:szCs w:val="24"/>
        </w:rPr>
        <w:t xml:space="preserve">(CPOMs) </w:t>
      </w:r>
      <w:r w:rsidR="0099566D">
        <w:rPr>
          <w:rFonts w:ascii="Arial" w:hAnsi="Arial" w:cs="Arial"/>
          <w:sz w:val="24"/>
          <w:szCs w:val="24"/>
        </w:rPr>
        <w:t xml:space="preserve">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28"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w:t>
      </w:r>
      <w:proofErr w:type="gramStart"/>
      <w:r w:rsidRPr="0099566D">
        <w:rPr>
          <w:rFonts w:ascii="Arial" w:hAnsi="Arial" w:cs="Arial"/>
          <w:sz w:val="24"/>
          <w:szCs w:val="24"/>
        </w:rPr>
        <w:t>child‘</w:t>
      </w:r>
      <w:proofErr w:type="gramEnd"/>
      <w:r w:rsidRPr="0099566D">
        <w:rPr>
          <w:rFonts w:ascii="Arial" w:hAnsi="Arial" w:cs="Arial"/>
          <w:sz w:val="24"/>
          <w:szCs w:val="24"/>
        </w:rPr>
        <w:t xml:space="preserve">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29"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lastRenderedPageBreak/>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30"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clearly </w:t>
      </w:r>
      <w:r w:rsidR="00104AF6" w:rsidRPr="0099566D">
        <w:rPr>
          <w:rFonts w:ascii="Arial" w:hAnsi="Arial" w:cs="Arial"/>
          <w:sz w:val="24"/>
          <w:szCs w:val="24"/>
        </w:rPr>
        <w:t>show</w:t>
      </w:r>
      <w:r w:rsidRPr="0099566D">
        <w:rPr>
          <w:rFonts w:ascii="Arial" w:hAnsi="Arial" w:cs="Arial"/>
          <w:sz w:val="24"/>
          <w:szCs w:val="24"/>
        </w:rPr>
        <w:t xml:space="preserve"> what action is being taken </w:t>
      </w:r>
      <w:proofErr w:type="gramStart"/>
      <w:r w:rsidRPr="0099566D">
        <w:rPr>
          <w:rFonts w:ascii="Arial" w:hAnsi="Arial" w:cs="Arial"/>
          <w:sz w:val="24"/>
          <w:szCs w:val="24"/>
        </w:rPr>
        <w:t>as a result of</w:t>
      </w:r>
      <w:proofErr w:type="gramEnd"/>
      <w:r w:rsidRPr="0099566D">
        <w:rPr>
          <w:rFonts w:ascii="Arial" w:hAnsi="Arial" w:cs="Arial"/>
          <w:sz w:val="24"/>
          <w:szCs w:val="24"/>
        </w:rPr>
        <w:t xml:space="preserve"> the concern and the outcomes of this action. </w:t>
      </w:r>
    </w:p>
    <w:p w14:paraId="36DEBCE6" w14:textId="6D4760C5"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All documents will be retained in a ‘Child Protection file’</w:t>
      </w:r>
      <w:r w:rsidR="00DE1901">
        <w:rPr>
          <w:rFonts w:ascii="Arial" w:hAnsi="Arial" w:cs="Arial"/>
          <w:sz w:val="24"/>
          <w:szCs w:val="24"/>
        </w:rPr>
        <w:t xml:space="preserve"> online using CPOMs</w:t>
      </w:r>
      <w:r w:rsidRPr="0099566D">
        <w:rPr>
          <w:rFonts w:ascii="Arial" w:hAnsi="Arial" w:cs="Arial"/>
          <w:sz w:val="24"/>
          <w:szCs w:val="24"/>
        </w:rPr>
        <w:t xml:space="preserve">, separate from the child’s school file. </w:t>
      </w:r>
      <w:r w:rsidR="00472FC3">
        <w:rPr>
          <w:rFonts w:ascii="Arial" w:hAnsi="Arial" w:cs="Arial"/>
          <w:sz w:val="24"/>
          <w:szCs w:val="24"/>
        </w:rPr>
        <w:t xml:space="preserve">It is kept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w:t>
      </w:r>
      <w:proofErr w:type="gramStart"/>
      <w:r w:rsidRPr="00472FC3">
        <w:rPr>
          <w:rFonts w:ascii="Arial" w:hAnsi="Arial" w:cs="Arial"/>
          <w:sz w:val="24"/>
          <w:szCs w:val="24"/>
        </w:rPr>
        <w:t>make contact with</w:t>
      </w:r>
      <w:proofErr w:type="gramEnd"/>
      <w:r w:rsidRPr="00472FC3">
        <w:rPr>
          <w:rFonts w:ascii="Arial" w:hAnsi="Arial" w:cs="Arial"/>
          <w:sz w:val="24"/>
          <w:szCs w:val="24"/>
        </w:rPr>
        <w:t xml:space="preserve">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lastRenderedPageBreak/>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1C8BF459"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r w:rsidR="00DE1901">
        <w:rPr>
          <w:rFonts w:ascii="Arial" w:hAnsi="Arial" w:cs="Arial"/>
          <w:sz w:val="24"/>
          <w:szCs w:val="24"/>
        </w:rPr>
        <w:t xml:space="preserve"> if the new school doesn’t use CPOMs</w:t>
      </w:r>
      <w:r w:rsidR="00AE04C1" w:rsidRPr="00CB0499">
        <w:rPr>
          <w:rFonts w:ascii="Arial" w:hAnsi="Arial" w:cs="Arial"/>
          <w:sz w:val="24"/>
          <w:szCs w:val="24"/>
        </w:rPr>
        <w:t>.</w:t>
      </w:r>
      <w:r w:rsidR="00DE1901">
        <w:rPr>
          <w:rFonts w:ascii="Arial" w:hAnsi="Arial" w:cs="Arial"/>
          <w:sz w:val="24"/>
          <w:szCs w:val="24"/>
        </w:rPr>
        <w:t xml:space="preserve">  If the new school use CPOMs, this transfer will be agreed by both parties to take place electronically.</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lastRenderedPageBreak/>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w:t>
      </w:r>
      <w:proofErr w:type="gramStart"/>
      <w:r w:rsidR="00B408AA" w:rsidRPr="00472FC3">
        <w:rPr>
          <w:rFonts w:ascii="Arial" w:hAnsi="Arial" w:cs="Arial"/>
          <w:sz w:val="24"/>
          <w:szCs w:val="24"/>
        </w:rPr>
        <w:t>period of time</w:t>
      </w:r>
      <w:proofErr w:type="gramEnd"/>
      <w:r w:rsidR="00B408AA" w:rsidRPr="00472FC3">
        <w:rPr>
          <w:rFonts w:ascii="Arial" w:hAnsi="Arial" w:cs="Arial"/>
          <w:sz w:val="24"/>
          <w:szCs w:val="24"/>
        </w:rPr>
        <w:t xml:space="preserv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1F47BA33"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77777777"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 who is appropriately trained</w:t>
      </w:r>
    </w:p>
    <w:p w14:paraId="529E449E" w14:textId="77777777"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Headteacher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he policy is available publically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1"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lastRenderedPageBreak/>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77777777"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Head teacher</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77777777"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1F7B72">
        <w:rPr>
          <w:rFonts w:ascii="Arial" w:hAnsi="Arial" w:cs="Arial"/>
          <w:sz w:val="24"/>
          <w:szCs w:val="24"/>
        </w:rPr>
        <w:t>H</w:t>
      </w:r>
      <w:r w:rsidR="008E436B" w:rsidRPr="00BE77BA">
        <w:rPr>
          <w:rFonts w:ascii="Arial" w:hAnsi="Arial" w:cs="Arial"/>
          <w:sz w:val="24"/>
          <w:szCs w:val="24"/>
        </w:rPr>
        <w:t xml:space="preserve">ead teacher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w:t>
      </w:r>
      <w:r w:rsidR="009A4AE4" w:rsidRPr="00FC093C">
        <w:rPr>
          <w:rFonts w:ascii="Arial" w:hAnsi="Arial" w:cs="Arial"/>
          <w:sz w:val="24"/>
          <w:szCs w:val="24"/>
        </w:rPr>
        <w:lastRenderedPageBreak/>
        <w:t>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77777777"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9550D5" w:rsidRPr="00E82B89">
        <w:rPr>
          <w:rFonts w:ascii="Arial" w:hAnsi="Arial" w:cs="Arial"/>
          <w:b/>
          <w:sz w:val="24"/>
          <w:szCs w:val="24"/>
        </w:rPr>
        <w:t>Head Teacher will ensure that</w:t>
      </w:r>
      <w:r w:rsidR="00D962DE" w:rsidRPr="00E82B89">
        <w:rPr>
          <w:rFonts w:ascii="Arial" w:hAnsi="Arial" w:cs="Arial"/>
          <w:sz w:val="24"/>
          <w:szCs w:val="24"/>
        </w:rPr>
        <w:t>:</w:t>
      </w:r>
    </w:p>
    <w:p w14:paraId="287FA611"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Head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17AFDE2E"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77777777"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lastRenderedPageBreak/>
        <w:t>l</w:t>
      </w:r>
      <w:r w:rsidR="0062686B">
        <w:rPr>
          <w:rFonts w:ascii="Arial" w:hAnsi="Arial" w:cs="Arial"/>
          <w:sz w:val="24"/>
          <w:szCs w:val="24"/>
        </w:rPr>
        <w:t>iaising</w:t>
      </w:r>
      <w:r w:rsidR="009E7A3C" w:rsidRPr="00BE77BA">
        <w:rPr>
          <w:rFonts w:ascii="Arial" w:hAnsi="Arial" w:cs="Arial"/>
          <w:sz w:val="24"/>
          <w:szCs w:val="24"/>
        </w:rPr>
        <w:t xml:space="preserve"> with the </w:t>
      </w:r>
      <w:r w:rsidR="00C77396">
        <w:rPr>
          <w:rFonts w:ascii="Arial" w:hAnsi="Arial" w:cs="Arial"/>
          <w:sz w:val="24"/>
          <w:szCs w:val="24"/>
        </w:rPr>
        <w:t>Head T</w:t>
      </w:r>
      <w:r w:rsidR="001E020D" w:rsidRPr="00BE77BA">
        <w:rPr>
          <w:rFonts w:ascii="Arial" w:hAnsi="Arial" w:cs="Arial"/>
          <w:sz w:val="24"/>
          <w:szCs w:val="24"/>
        </w:rPr>
        <w:t>eacher</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2"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understand the assessment process for providing early help and intervention, for example through locally agreed common and shared assessment processes such as early help assessments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 xml:space="preserve">understand the importance of the role in providing information and support to local authority children social care </w:t>
      </w:r>
      <w:proofErr w:type="gramStart"/>
      <w:r>
        <w:rPr>
          <w:rFonts w:ascii="Arial" w:hAnsi="Arial" w:cs="Arial"/>
          <w:sz w:val="24"/>
          <w:szCs w:val="24"/>
        </w:rPr>
        <w:t>in order to</w:t>
      </w:r>
      <w:proofErr w:type="gramEnd"/>
      <w:r>
        <w:rPr>
          <w:rFonts w:ascii="Arial" w:hAnsi="Arial" w:cs="Arial"/>
          <w:sz w:val="24"/>
          <w:szCs w:val="24"/>
        </w:rPr>
        <w:t xml:space="preserve">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1732CFD0"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2D85FCDD" w14:textId="77777777" w:rsidR="009E7A3C" w:rsidRPr="00BE77BA" w:rsidRDefault="009E7A3C" w:rsidP="00304245">
      <w:pPr>
        <w:pStyle w:val="ListParagraph"/>
        <w:spacing w:line="276" w:lineRule="auto"/>
        <w:ind w:left="0"/>
        <w:jc w:val="both"/>
        <w:rPr>
          <w:rFonts w:ascii="Arial" w:hAnsi="Arial" w:cs="Arial"/>
          <w:sz w:val="24"/>
          <w:szCs w:val="24"/>
        </w:rPr>
      </w:pP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lastRenderedPageBreak/>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1B385AC6" w14:textId="77777777"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Governing body </w:t>
      </w:r>
      <w:proofErr w:type="gramStart"/>
      <w:r w:rsidR="00BE0121">
        <w:rPr>
          <w:rFonts w:ascii="Arial" w:hAnsi="Arial" w:cs="Arial"/>
          <w:sz w:val="24"/>
          <w:szCs w:val="24"/>
        </w:rPr>
        <w:t>in particular</w:t>
      </w:r>
      <w:proofErr w:type="gramEnd"/>
      <w:r w:rsidR="00BE0121">
        <w:rPr>
          <w:rFonts w:ascii="Arial" w:hAnsi="Arial" w:cs="Arial"/>
          <w:sz w:val="24"/>
          <w:szCs w:val="24"/>
        </w:rPr>
        <w:t>,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77777777"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3"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w:t>
      </w:r>
      <w:r w:rsidRPr="00BE77BA">
        <w:rPr>
          <w:rFonts w:cs="Arial"/>
          <w:szCs w:val="24"/>
        </w:rPr>
        <w:lastRenderedPageBreak/>
        <w:t>earliest opportunity</w:t>
      </w:r>
    </w:p>
    <w:p w14:paraId="69128A79" w14:textId="77777777" w:rsidR="00BE0121" w:rsidRDefault="00BE0121" w:rsidP="00304245">
      <w:pPr>
        <w:pStyle w:val="ListParagraph"/>
        <w:jc w:val="both"/>
        <w:rPr>
          <w:rFonts w:cs="Arial"/>
          <w:szCs w:val="24"/>
        </w:rPr>
      </w:pPr>
    </w:p>
    <w:p w14:paraId="07572418"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4"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situations,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3C82831C" w14:textId="77777777" w:rsidR="00284466" w:rsidRDefault="00284466" w:rsidP="00304245">
      <w:pPr>
        <w:spacing w:line="276" w:lineRule="auto"/>
        <w:jc w:val="both"/>
        <w:rPr>
          <w:rFonts w:ascii="Arial" w:hAnsi="Arial" w:cs="Arial"/>
          <w:b/>
          <w:sz w:val="28"/>
          <w:szCs w:val="28"/>
        </w:rPr>
      </w:pPr>
    </w:p>
    <w:p w14:paraId="75ECAC39"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5"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and the LSCP policy, ‘</w:t>
      </w:r>
      <w:hyperlink r:id="rId36"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lastRenderedPageBreak/>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2C9D887A"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lastRenderedPageBreak/>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7" w:history="1">
        <w:r w:rsidRPr="00156335">
          <w:rPr>
            <w:rStyle w:val="Hyperlink"/>
            <w:rFonts w:ascii="Arial" w:eastAsia="Times New Roman" w:hAnsi="Arial"/>
            <w:sz w:val="24"/>
            <w:szCs w:val="24"/>
          </w:rPr>
          <w:t xml:space="preserve">criminal records </w:t>
        </w:r>
        <w:proofErr w:type="gramStart"/>
        <w:r w:rsidRPr="00156335">
          <w:rPr>
            <w:rStyle w:val="Hyperlink"/>
            <w:rFonts w:ascii="Arial" w:eastAsia="Times New Roman" w:hAnsi="Arial"/>
            <w:sz w:val="24"/>
            <w:szCs w:val="24"/>
          </w:rPr>
          <w:t>checks</w:t>
        </w:r>
        <w:proofErr w:type="gramEnd"/>
        <w:r w:rsidRPr="00156335">
          <w:rPr>
            <w:rStyle w:val="Hyperlink"/>
            <w:rFonts w:ascii="Arial" w:eastAsia="Times New Roman" w:hAnsi="Arial"/>
            <w:sz w:val="24"/>
            <w:szCs w:val="24"/>
          </w:rPr>
          <w:t xml:space="preserve"> for overseas applicants</w:t>
        </w:r>
      </w:hyperlink>
      <w:r w:rsidR="00156335">
        <w:rPr>
          <w:rFonts w:ascii="Arial" w:eastAsia="Times New Roman" w:hAnsi="Arial"/>
          <w:sz w:val="24"/>
          <w:szCs w:val="24"/>
        </w:rPr>
        <w:t xml:space="preserve"> or </w:t>
      </w:r>
      <w:hyperlink r:id="rId38"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39"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40"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w:t>
      </w:r>
      <w:r w:rsidR="00C52550" w:rsidRPr="009050A6">
        <w:rPr>
          <w:rFonts w:ascii="Arial" w:eastAsia="Times New Roman" w:hAnsi="Arial"/>
          <w:sz w:val="24"/>
          <w:szCs w:val="24"/>
        </w:rPr>
        <w:lastRenderedPageBreak/>
        <w:t xml:space="preserve">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proofErr w:type="gramStart"/>
      <w:r w:rsidRPr="002F0C15">
        <w:rPr>
          <w:rFonts w:ascii="Arial" w:hAnsi="Arial" w:cs="Arial"/>
          <w:b/>
          <w:bCs/>
          <w:sz w:val="28"/>
          <w:szCs w:val="28"/>
        </w:rPr>
        <w:t>Home-stays</w:t>
      </w:r>
      <w:proofErr w:type="gramEnd"/>
      <w:r w:rsidRPr="002F0C15">
        <w:rPr>
          <w:rFonts w:ascii="Arial" w:hAnsi="Arial" w:cs="Arial"/>
          <w:b/>
          <w:bCs/>
          <w:sz w:val="28"/>
          <w:szCs w:val="28"/>
        </w:rPr>
        <w:t xml:space="preserve">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w:t>
      </w:r>
      <w:r w:rsidRPr="002F0C15">
        <w:rPr>
          <w:rFonts w:ascii="Arial" w:hAnsi="Arial" w:cs="Arial"/>
          <w:sz w:val="24"/>
          <w:szCs w:val="24"/>
        </w:rPr>
        <w:lastRenderedPageBreak/>
        <w:t xml:space="preserve">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41"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77777777"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head teacher</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about the head teacher</w:t>
      </w:r>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 xml:space="preserve">f governors. The Head teacher/Chair of Governors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1F7B72" w:rsidRPr="00706E10">
        <w:rPr>
          <w:rFonts w:ascii="Arial" w:eastAsia="Times New Roman" w:hAnsi="Arial" w:cs="Arial"/>
          <w:sz w:val="24"/>
          <w:szCs w:val="24"/>
        </w:rPr>
        <w:t>H</w:t>
      </w:r>
      <w:r w:rsidR="008C1F55" w:rsidRPr="00706E10">
        <w:rPr>
          <w:rFonts w:ascii="Arial" w:eastAsia="Times New Roman" w:hAnsi="Arial" w:cs="Arial"/>
          <w:sz w:val="24"/>
          <w:szCs w:val="24"/>
        </w:rPr>
        <w:t>ead teacher/principal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w:t>
      </w:r>
      <w:r w:rsidRPr="00053FB8">
        <w:rPr>
          <w:rFonts w:ascii="Arial" w:eastAsia="Times New Roman" w:hAnsi="Arial" w:cs="Arial"/>
          <w:sz w:val="24"/>
          <w:szCs w:val="24"/>
        </w:rPr>
        <w:lastRenderedPageBreak/>
        <w:t xml:space="preserve">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lastRenderedPageBreak/>
        <w:t xml:space="preserve">If you are worried about the behaviour in the school, talk to the </w:t>
      </w:r>
      <w:r w:rsidR="00003747">
        <w:rPr>
          <w:rFonts w:ascii="Arial" w:hAnsi="Arial" w:cs="Arial"/>
          <w:sz w:val="24"/>
          <w:szCs w:val="24"/>
        </w:rPr>
        <w:t xml:space="preserve">DSL or the </w:t>
      </w:r>
      <w:r w:rsidRPr="005E6973">
        <w:rPr>
          <w:rFonts w:ascii="Arial" w:hAnsi="Arial" w:cs="Arial"/>
          <w:sz w:val="24"/>
          <w:szCs w:val="24"/>
        </w:rPr>
        <w:t>Head teacher</w:t>
      </w:r>
    </w:p>
    <w:p w14:paraId="6431F4C9"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DSL/Head teacher.</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do not hear from us, then speak to the Head teacher</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If parents have any concerns about their child's welfare, they can raise this with the child's teachers or with the Head teacher.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w:t>
      </w:r>
      <w:proofErr w:type="gramStart"/>
      <w:r w:rsidR="008C1F55" w:rsidRPr="00F9678F">
        <w:rPr>
          <w:rFonts w:ascii="Arial" w:hAnsi="Arial" w:cs="Arial"/>
          <w:sz w:val="24"/>
          <w:szCs w:val="24"/>
        </w:rPr>
        <w:t xml:space="preserve">a period of </w:t>
      </w:r>
      <w:r w:rsidR="00F9678F">
        <w:rPr>
          <w:rFonts w:ascii="Arial" w:hAnsi="Arial" w:cs="Arial"/>
          <w:sz w:val="24"/>
          <w:szCs w:val="24"/>
        </w:rPr>
        <w:t>time</w:t>
      </w:r>
      <w:proofErr w:type="gramEnd"/>
      <w:r w:rsidR="00F9678F">
        <w:rPr>
          <w:rFonts w:ascii="Arial" w:hAnsi="Arial" w:cs="Arial"/>
          <w:sz w:val="24"/>
          <w:szCs w:val="24"/>
        </w:rPr>
        <w:t xml:space="preserv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w:t>
      </w:r>
      <w:r w:rsidR="008C1F55" w:rsidRPr="00F9678F">
        <w:rPr>
          <w:rFonts w:ascii="Arial" w:hAnsi="Arial" w:cs="Arial"/>
          <w:sz w:val="24"/>
          <w:szCs w:val="24"/>
        </w:rPr>
        <w:lastRenderedPageBreak/>
        <w:t>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2"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w:t>
      </w:r>
      <w:proofErr w:type="gramStart"/>
      <w:r w:rsidR="004F226B">
        <w:t>our</w:t>
      </w:r>
      <w:proofErr w:type="gramEnd"/>
      <w:r w:rsidR="004F226B">
        <w:t xml:space="preserve">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r>
        <w:t xml:space="preserve">level </w:t>
      </w:r>
      <w:proofErr w:type="gramStart"/>
      <w:r>
        <w:t>concerns’</w:t>
      </w:r>
      <w:proofErr w:type="gramEnd"/>
      <w:r>
        <w:t>. O</w:t>
      </w:r>
      <w:r w:rsidR="004F226B">
        <w:t xml:space="preserve">ur staff </w:t>
      </w:r>
      <w:r w:rsidR="004F226B" w:rsidRPr="008E28EE">
        <w:t>Code of Conduct</w:t>
      </w:r>
      <w:r w:rsidR="004F226B">
        <w:t xml:space="preserve"> policy</w:t>
      </w:r>
      <w:r>
        <w:t xml:space="preserve"> outlines our expectations of staff and how they should behave. </w:t>
      </w:r>
    </w:p>
    <w:p w14:paraId="06FE6943" w14:textId="19B53D12"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accessed at </w:t>
      </w:r>
      <w:hyperlink r:id="rId43"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7777777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Head teacher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Head teacher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t>
      </w:r>
      <w:r w:rsidRPr="00A82021">
        <w:rPr>
          <w:rFonts w:ascii="Arial" w:hAnsi="Arial" w:cs="Arial"/>
          <w:sz w:val="24"/>
          <w:szCs w:val="24"/>
        </w:rPr>
        <w:lastRenderedPageBreak/>
        <w:t xml:space="preserve">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proofErr w:type="gramStart"/>
      <w:r w:rsidR="00DC5779">
        <w:rPr>
          <w:rFonts w:ascii="Arial" w:hAnsi="Arial" w:cs="Arial"/>
          <w:sz w:val="24"/>
          <w:szCs w:val="24"/>
        </w:rPr>
        <w:t>procedures;</w:t>
      </w:r>
      <w:proofErr w:type="gramEnd"/>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Suspension is not an automatic response when an allegation is reported. The case manager will </w:t>
      </w:r>
      <w:proofErr w:type="gramStart"/>
      <w:r>
        <w:rPr>
          <w:rFonts w:ascii="Arial" w:hAnsi="Arial" w:cs="Arial"/>
          <w:sz w:val="24"/>
          <w:szCs w:val="24"/>
        </w:rPr>
        <w:t>make a decision</w:t>
      </w:r>
      <w:proofErr w:type="gramEnd"/>
      <w:r>
        <w:rPr>
          <w:rFonts w:ascii="Arial" w:hAnsi="Arial" w:cs="Arial"/>
          <w:sz w:val="24"/>
          <w:szCs w:val="24"/>
        </w:rPr>
        <w:t xml:space="preserve">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 xml:space="preserve">Suspension will be implemented if there is cause to suspect a child is at risk of any harm or if the case is so serious that it is most </w:t>
      </w:r>
      <w:r>
        <w:rPr>
          <w:rFonts w:ascii="Arial" w:hAnsi="Arial" w:cs="Arial"/>
          <w:sz w:val="24"/>
          <w:szCs w:val="24"/>
        </w:rPr>
        <w:lastRenderedPageBreak/>
        <w:t>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 xml:space="preserve">Following the decision, the case manager, with support from LADO will determine the next actions. If an allegation was found to be malicious, the school must consider whether the person/child who made the allegation </w:t>
      </w:r>
      <w:proofErr w:type="gramStart"/>
      <w:r>
        <w:t>is in need of</w:t>
      </w:r>
      <w:proofErr w:type="gramEnd"/>
      <w:r>
        <w:t xml:space="preserve">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lastRenderedPageBreak/>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4734CF63" w14:textId="77777777"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lastRenderedPageBreak/>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w:t>
      </w:r>
      <w:r w:rsidR="00BF70ED" w:rsidRPr="00BF70ED">
        <w:rPr>
          <w:rFonts w:ascii="Arial" w:hAnsi="Arial" w:cs="Arial"/>
          <w:sz w:val="24"/>
          <w:szCs w:val="24"/>
        </w:rPr>
        <w:lastRenderedPageBreak/>
        <w:t>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w:t>
      </w:r>
      <w:proofErr w:type="gramStart"/>
      <w:r w:rsidR="00146B5F" w:rsidRPr="00146B5F">
        <w:rPr>
          <w:rFonts w:ascii="Arial" w:hAnsi="Arial" w:cs="Arial"/>
          <w:sz w:val="24"/>
          <w:szCs w:val="24"/>
        </w:rPr>
        <w:t>care-givers</w:t>
      </w:r>
      <w:proofErr w:type="gramEnd"/>
      <w:r w:rsidR="00146B5F" w:rsidRPr="00146B5F">
        <w:rPr>
          <w:rFonts w:ascii="Arial" w:hAnsi="Arial" w:cs="Arial"/>
          <w:sz w:val="24"/>
          <w:szCs w:val="24"/>
        </w:rPr>
        <w:t>);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4"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5" w:history="1">
        <w:r w:rsidRPr="005D58FB">
          <w:rPr>
            <w:rStyle w:val="Hyperlink"/>
            <w:rFonts w:ascii="Arial" w:eastAsia="Times New Roman" w:hAnsi="Arial" w:cs="Arial"/>
            <w:sz w:val="24"/>
            <w:szCs w:val="24"/>
            <w:lang w:eastAsia="en-GB"/>
          </w:rPr>
          <w:t>DfE guidance on Searching, Screening and 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w:t>
      </w:r>
      <w:r w:rsidRPr="00461890">
        <w:rPr>
          <w:rFonts w:ascii="Arial" w:eastAsia="Times New Roman" w:hAnsi="Arial" w:cs="Arial"/>
          <w:sz w:val="24"/>
          <w:szCs w:val="24"/>
          <w:lang w:eastAsia="en-GB"/>
        </w:rPr>
        <w:lastRenderedPageBreak/>
        <w:t xml:space="preserve">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 xml:space="preserve">Exploitative relationships are characterised by an imbalance of power. The use of controlling behaviours </w:t>
      </w:r>
      <w:proofErr w:type="gramStart"/>
      <w:r w:rsidRPr="0026685F">
        <w:rPr>
          <w:rFonts w:ascii="Arial" w:eastAsia="Times New Roman" w:hAnsi="Arial" w:cs="Arial"/>
          <w:color w:val="1C212C"/>
          <w:sz w:val="24"/>
          <w:szCs w:val="24"/>
          <w:lang w:eastAsia="en-GB"/>
        </w:rPr>
        <w:t>are</w:t>
      </w:r>
      <w:proofErr w:type="gramEnd"/>
      <w:r w:rsidRPr="0026685F">
        <w:rPr>
          <w:rFonts w:ascii="Arial" w:eastAsia="Times New Roman" w:hAnsi="Arial" w:cs="Arial"/>
          <w:color w:val="1C212C"/>
          <w:sz w:val="24"/>
          <w:szCs w:val="24"/>
          <w:lang w:eastAsia="en-GB"/>
        </w:rPr>
        <w:t xml:space="preserv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6"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7"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w:t>
      </w:r>
      <w:proofErr w:type="gramStart"/>
      <w:r w:rsidRPr="00461890">
        <w:rPr>
          <w:rFonts w:ascii="Arial" w:hAnsi="Arial" w:cs="Arial"/>
          <w:sz w:val="24"/>
          <w:szCs w:val="24"/>
        </w:rPr>
        <w:t>include;</w:t>
      </w:r>
      <w:proofErr w:type="gramEnd"/>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 xml:space="preserve">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461890">
        <w:rPr>
          <w:rFonts w:ascii="Arial" w:eastAsia="Times New Roman" w:hAnsi="Arial" w:cs="Arial"/>
          <w:sz w:val="24"/>
          <w:szCs w:val="24"/>
          <w:lang w:eastAsia="en-GB"/>
        </w:rPr>
        <w:t>through the use of</w:t>
      </w:r>
      <w:proofErr w:type="gramEnd"/>
      <w:r w:rsidRPr="00461890">
        <w:rPr>
          <w:rFonts w:ascii="Arial" w:eastAsia="Times New Roman" w:hAnsi="Arial" w:cs="Arial"/>
          <w:sz w:val="24"/>
          <w:szCs w:val="24"/>
          <w:lang w:eastAsia="en-GB"/>
        </w:rPr>
        <w:t xml:space="preserve"> technology</w:t>
      </w:r>
      <w:r w:rsidRPr="006829D8">
        <w:rPr>
          <w:rFonts w:ascii="Arial" w:eastAsia="Times New Roman" w:hAnsi="Arial" w:cs="Arial"/>
          <w:sz w:val="24"/>
          <w:szCs w:val="24"/>
          <w:lang w:eastAsia="en-GB"/>
        </w:rPr>
        <w:t xml:space="preserve">.  </w:t>
      </w:r>
      <w:hyperlink r:id="rId48"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49"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50"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1"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can act as a vital warning sign of a range of safeguarding possibilities.  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w:t>
      </w:r>
      <w:r w:rsidRPr="00461890">
        <w:rPr>
          <w:rFonts w:ascii="Arial" w:eastAsia="Times New Roman" w:hAnsi="Arial" w:cs="Arial"/>
          <w:sz w:val="24"/>
          <w:szCs w:val="24"/>
          <w:lang w:eastAsia="en-GB"/>
        </w:rPr>
        <w:lastRenderedPageBreak/>
        <w:t xml:space="preserve">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21BC421D" w14:textId="77777777" w:rsidR="004443B0" w:rsidRPr="004443B0" w:rsidRDefault="004443B0" w:rsidP="00400103">
      <w:pPr>
        <w:spacing w:before="100" w:beforeAutospacing="1" w:after="100" w:afterAutospacing="1" w:line="276" w:lineRule="auto"/>
        <w:jc w:val="both"/>
        <w:rPr>
          <w:rFonts w:ascii="Arial" w:eastAsia="Times New Roman" w:hAnsi="Arial" w:cs="Arial"/>
          <w:sz w:val="24"/>
          <w:szCs w:val="24"/>
          <w:lang w:eastAsia="en-GB"/>
        </w:rPr>
      </w:pP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0B433AD7"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2"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met. This will include providing support to ensure the voice of the child is considered when seeking contact with a family member in prison. Support is available from the National Information Centre of children of offenders </w:t>
      </w:r>
      <w:hyperlink r:id="rId53"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w:t>
      </w:r>
      <w:r w:rsidRPr="00461890">
        <w:rPr>
          <w:rFonts w:ascii="Arial" w:eastAsia="Times New Roman" w:hAnsi="Arial" w:cs="Arial"/>
          <w:sz w:val="24"/>
          <w:szCs w:val="24"/>
          <w:lang w:eastAsia="en-GB"/>
        </w:rPr>
        <w:lastRenderedPageBreak/>
        <w:t xml:space="preserve">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t>Children with special educational needs and disabilities or physical health issues</w:t>
      </w:r>
    </w:p>
    <w:p w14:paraId="649F4CFB"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4"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is available for every child and family in Lincolnshire.  Special consideration should be given to safeguarding and protecting children who may have 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w:t>
      </w:r>
      <w:proofErr w:type="gramStart"/>
      <w:r>
        <w:rPr>
          <w:rFonts w:ascii="Arial" w:eastAsia="Times New Roman" w:hAnsi="Arial" w:cs="Arial"/>
          <w:b/>
          <w:sz w:val="28"/>
          <w:szCs w:val="28"/>
          <w:lang w:eastAsia="en-GB"/>
        </w:rPr>
        <w:t>nudes</w:t>
      </w:r>
      <w:proofErr w:type="gramEnd"/>
      <w:r>
        <w:rPr>
          <w:rFonts w:ascii="Arial" w:eastAsia="Times New Roman" w:hAnsi="Arial" w:cs="Arial"/>
          <w:b/>
          <w:sz w:val="28"/>
          <w:szCs w:val="28"/>
          <w:lang w:eastAsia="en-GB"/>
        </w:rPr>
        <w:t xml:space="preserve">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5"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lastRenderedPageBreak/>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6"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a) physical or sexual </w:t>
      </w:r>
      <w:proofErr w:type="gramStart"/>
      <w:r w:rsidRPr="00B13A2D">
        <w:rPr>
          <w:rFonts w:ascii="Arial" w:eastAsia="Times New Roman" w:hAnsi="Arial" w:cs="Arial"/>
          <w:color w:val="000000"/>
          <w:sz w:val="24"/>
          <w:szCs w:val="24"/>
          <w:lang w:eastAsia="en-GB"/>
        </w:rPr>
        <w:t>abuse;</w:t>
      </w:r>
      <w:proofErr w:type="gramEnd"/>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b) violent or threatening </w:t>
      </w:r>
      <w:proofErr w:type="gramStart"/>
      <w:r w:rsidRPr="00B13A2D">
        <w:rPr>
          <w:rFonts w:ascii="Arial" w:eastAsia="Times New Roman" w:hAnsi="Arial" w:cs="Arial"/>
          <w:color w:val="000000"/>
          <w:sz w:val="24"/>
          <w:szCs w:val="24"/>
          <w:lang w:eastAsia="en-GB"/>
        </w:rPr>
        <w:t>behaviour;</w:t>
      </w:r>
      <w:proofErr w:type="gramEnd"/>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 controlling or coercive </w:t>
      </w:r>
      <w:proofErr w:type="gramStart"/>
      <w:r w:rsidRPr="00B13A2D">
        <w:rPr>
          <w:rFonts w:ascii="Arial" w:eastAsia="Times New Roman" w:hAnsi="Arial" w:cs="Arial"/>
          <w:color w:val="000000"/>
          <w:sz w:val="24"/>
          <w:szCs w:val="24"/>
          <w:lang w:eastAsia="en-GB"/>
        </w:rPr>
        <w:t>behaviour;</w:t>
      </w:r>
      <w:proofErr w:type="gramEnd"/>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d) economic </w:t>
      </w:r>
      <w:proofErr w:type="gramStart"/>
      <w:r w:rsidRPr="00B13A2D">
        <w:rPr>
          <w:rFonts w:ascii="Arial" w:eastAsia="Times New Roman" w:hAnsi="Arial" w:cs="Arial"/>
          <w:color w:val="000000"/>
          <w:sz w:val="24"/>
          <w:szCs w:val="24"/>
          <w:lang w:eastAsia="en-GB"/>
        </w:rPr>
        <w:t>abuse;</w:t>
      </w:r>
      <w:proofErr w:type="gramEnd"/>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e) psychological, emotional or other </w:t>
      </w:r>
      <w:proofErr w:type="gramStart"/>
      <w:r w:rsidRPr="00B13A2D">
        <w:rPr>
          <w:rFonts w:ascii="Arial" w:eastAsia="Times New Roman" w:hAnsi="Arial" w:cs="Arial"/>
          <w:color w:val="000000"/>
          <w:sz w:val="24"/>
          <w:szCs w:val="24"/>
          <w:lang w:eastAsia="en-GB"/>
        </w:rPr>
        <w:t>abuse;</w:t>
      </w:r>
      <w:proofErr w:type="gramEnd"/>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*Personally connected: They are, or have been, married; civil partners; have agreed to marry one another; have entered into a civil partnership agreement; are or have 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Controlling behaviour </w:t>
      </w:r>
      <w:proofErr w:type="gramStart"/>
      <w:r w:rsidRPr="00B13A2D">
        <w:rPr>
          <w:rFonts w:ascii="Arial" w:eastAsia="Times New Roman" w:hAnsi="Arial" w:cs="Arial"/>
          <w:color w:val="000000"/>
          <w:sz w:val="24"/>
          <w:szCs w:val="24"/>
          <w:lang w:eastAsia="en-GB"/>
        </w:rPr>
        <w:t>is:</w:t>
      </w:r>
      <w:proofErr w:type="gramEnd"/>
      <w:r w:rsidRPr="00B13A2D">
        <w:rPr>
          <w:rFonts w:ascii="Arial" w:eastAsia="Times New Roman" w:hAnsi="Arial" w:cs="Arial"/>
          <w:color w:val="000000"/>
          <w:sz w:val="24"/>
          <w:szCs w:val="24"/>
          <w:lang w:eastAsia="en-GB"/>
        </w:rPr>
        <w:t xml:space="preserve"> a range of acts designed to make a person subordinate and/or dependent by isolating them from sources of support, exploiting their </w:t>
      </w:r>
      <w:r w:rsidRPr="00B13A2D">
        <w:rPr>
          <w:rFonts w:ascii="Arial" w:eastAsia="Times New Roman" w:hAnsi="Arial" w:cs="Arial"/>
          <w:color w:val="000000"/>
          <w:sz w:val="24"/>
          <w:szCs w:val="24"/>
          <w:lang w:eastAsia="en-GB"/>
        </w:rPr>
        <w:lastRenderedPageBreak/>
        <w:t>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Coercive behaviour </w:t>
      </w:r>
      <w:proofErr w:type="gramStart"/>
      <w:r w:rsidRPr="00B13A2D">
        <w:rPr>
          <w:rFonts w:ascii="Arial" w:eastAsia="Times New Roman" w:hAnsi="Arial" w:cs="Arial"/>
          <w:color w:val="000000"/>
          <w:sz w:val="24"/>
          <w:szCs w:val="24"/>
          <w:lang w:eastAsia="en-GB"/>
        </w:rPr>
        <w:t>is:</w:t>
      </w:r>
      <w:proofErr w:type="gramEnd"/>
      <w:r w:rsidRPr="00B13A2D">
        <w:rPr>
          <w:rFonts w:ascii="Arial" w:eastAsia="Times New Roman" w:hAnsi="Arial" w:cs="Arial"/>
          <w:color w:val="000000"/>
          <w:sz w:val="24"/>
          <w:szCs w:val="24"/>
          <w:lang w:eastAsia="en-GB"/>
        </w:rPr>
        <w:t xml:space="preserve">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w:t>
      </w:r>
      <w:proofErr w:type="gramStart"/>
      <w:r w:rsidR="007C12F7">
        <w:rPr>
          <w:rFonts w:ascii="Arial" w:hAnsi="Arial" w:cs="Arial"/>
          <w:iCs/>
          <w:sz w:val="24"/>
          <w:szCs w:val="24"/>
        </w:rPr>
        <w:t>discussion</w:t>
      </w:r>
      <w:proofErr w:type="gramEnd"/>
      <w:r w:rsidR="007C12F7">
        <w:rPr>
          <w:rFonts w:ascii="Arial" w:hAnsi="Arial" w:cs="Arial"/>
          <w:iCs/>
          <w:sz w:val="24"/>
          <w:szCs w:val="24"/>
        </w:rPr>
        <w:t xml:space="preserve">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lastRenderedPageBreak/>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7"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58"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9" w:history="1">
        <w:r w:rsidRPr="001D2265">
          <w:rPr>
            <w:rStyle w:val="Hyperlink"/>
            <w:rFonts w:ascii="Arial" w:eastAsia="Times New Roman" w:hAnsi="Arial" w:cs="Arial"/>
            <w:sz w:val="24"/>
            <w:szCs w:val="24"/>
            <w:lang w:eastAsia="en-GB"/>
          </w:rPr>
          <w:t xml:space="preserve">Multi-agency statutory guidance for dealing with Forced marriage and </w:t>
        </w:r>
        <w:proofErr w:type="gramStart"/>
        <w:r w:rsidRPr="001D2265">
          <w:rPr>
            <w:rStyle w:val="Hyperlink"/>
            <w:rFonts w:ascii="Arial" w:eastAsia="Times New Roman" w:hAnsi="Arial" w:cs="Arial"/>
            <w:sz w:val="24"/>
            <w:szCs w:val="24"/>
            <w:lang w:eastAsia="en-GB"/>
          </w:rPr>
          <w:t>Multi-agency</w:t>
        </w:r>
        <w:proofErr w:type="gramEnd"/>
        <w:r w:rsidRPr="001D2265">
          <w:rPr>
            <w:rStyle w:val="Hyperlink"/>
            <w:rFonts w:ascii="Arial" w:eastAsia="Times New Roman" w:hAnsi="Arial" w:cs="Arial"/>
            <w:sz w:val="24"/>
            <w:szCs w:val="24"/>
            <w:lang w:eastAsia="en-GB"/>
          </w:rPr>
          <w:t xml:space="preserve">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lastRenderedPageBreak/>
        <w:t xml:space="preserve">LSCP- </w:t>
      </w:r>
      <w:hyperlink r:id="rId60"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61"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43F099AC" w14:textId="77777777" w:rsidR="00053085" w:rsidRDefault="00053085" w:rsidP="000A35E6">
      <w:pPr>
        <w:rPr>
          <w:rFonts w:ascii="Arial" w:hAnsi="Arial" w:cs="Arial"/>
          <w:b/>
          <w:color w:val="000000"/>
          <w:sz w:val="28"/>
          <w:szCs w:val="28"/>
          <w:lang w:eastAsia="en-GB"/>
        </w:rPr>
      </w:pPr>
    </w:p>
    <w:p w14:paraId="00443F25"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2"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3"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4"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lastRenderedPageBreak/>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205E2309" w:rsidR="000A35E6" w:rsidRPr="00335223" w:rsidRDefault="000A35E6" w:rsidP="000A35E6">
      <w:pPr>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w:t>
      </w:r>
      <w:r w:rsidR="009D3385">
        <w:rPr>
          <w:rFonts w:ascii="Arial" w:hAnsi="Arial" w:cs="Arial"/>
          <w:sz w:val="24"/>
          <w:szCs w:val="24"/>
        </w:rPr>
        <w:t>, with Governors and DSL,</w:t>
      </w:r>
      <w:r w:rsidRPr="00335223">
        <w:rPr>
          <w:rFonts w:ascii="Arial" w:hAnsi="Arial" w:cs="Arial"/>
          <w:sz w:val="24"/>
          <w:szCs w:val="24"/>
        </w:rPr>
        <w:t xml:space="preserve">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5"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roofErr w:type="gramStart"/>
      <w:r w:rsidRPr="00506515">
        <w:rPr>
          <w:rFonts w:ascii="Arial" w:hAnsi="Arial" w:cs="Arial"/>
          <w:color w:val="000000"/>
          <w:sz w:val="24"/>
          <w:szCs w:val="24"/>
          <w:lang w:eastAsia="en-GB"/>
        </w:rPr>
        <w:t>The vast majority of</w:t>
      </w:r>
      <w:proofErr w:type="gramEnd"/>
      <w:r w:rsidRPr="00506515">
        <w:rPr>
          <w:rFonts w:ascii="Arial" w:hAnsi="Arial" w:cs="Arial"/>
          <w:color w:val="000000"/>
          <w:sz w:val="24"/>
          <w:szCs w:val="24"/>
          <w:lang w:eastAsia="en-GB"/>
        </w:rPr>
        <w:t xml:space="preserve">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55E57092" w14:textId="77777777" w:rsidR="000A35E6" w:rsidRDefault="000A35E6" w:rsidP="000A35E6">
      <w:pPr>
        <w:rPr>
          <w:rFonts w:ascii="Arial" w:hAnsi="Arial" w:cs="Arial"/>
          <w:sz w:val="24"/>
          <w:szCs w:val="24"/>
        </w:rPr>
      </w:pPr>
    </w:p>
    <w:p w14:paraId="76DEA3F0" w14:textId="77777777" w:rsidR="009739E5" w:rsidRDefault="009739E5" w:rsidP="000A35E6">
      <w:pPr>
        <w:rPr>
          <w:rFonts w:ascii="Arial" w:hAnsi="Arial" w:cs="Arial"/>
          <w:sz w:val="24"/>
          <w:szCs w:val="24"/>
        </w:rPr>
      </w:pPr>
    </w:p>
    <w:p w14:paraId="0E30A10C" w14:textId="77777777" w:rsidR="009739E5" w:rsidRDefault="009739E5" w:rsidP="000A35E6">
      <w:pPr>
        <w:rPr>
          <w:rFonts w:ascii="Arial" w:hAnsi="Arial" w:cs="Arial"/>
          <w:sz w:val="24"/>
          <w:szCs w:val="24"/>
        </w:rPr>
      </w:pP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lastRenderedPageBreak/>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Section 11 of the Children Act 2004 requires agencies to have in place mechanisms to ensure that they </w:t>
      </w:r>
      <w:proofErr w:type="gramStart"/>
      <w:r w:rsidRPr="00C8719E">
        <w:rPr>
          <w:rFonts w:ascii="Arial" w:hAnsi="Arial" w:cs="Arial"/>
          <w:sz w:val="24"/>
          <w:szCs w:val="24"/>
        </w:rPr>
        <w:t>are able to</w:t>
      </w:r>
      <w:proofErr w:type="gramEnd"/>
      <w:r w:rsidRPr="00C8719E">
        <w:rPr>
          <w:rFonts w:ascii="Arial" w:hAnsi="Arial" w:cs="Arial"/>
          <w:sz w:val="24"/>
          <w:szCs w:val="24"/>
        </w:rPr>
        <w:t xml:space="preserve">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proofErr w:type="gramStart"/>
      <w:r w:rsidRPr="00C8719E">
        <w:rPr>
          <w:rFonts w:ascii="Arial" w:hAnsi="Arial" w:cs="Arial"/>
          <w:sz w:val="24"/>
          <w:szCs w:val="24"/>
        </w:rPr>
        <w:t>in order for</w:t>
      </w:r>
      <w:proofErr w:type="gramEnd"/>
      <w:r w:rsidRPr="00C8719E">
        <w:rPr>
          <w:rFonts w:ascii="Arial" w:hAnsi="Arial" w:cs="Arial"/>
          <w:sz w:val="24"/>
          <w:szCs w:val="24"/>
        </w:rPr>
        <w:t xml:space="preserve"> them to fully support the continued education of the young parent. Education establishments should have a clear strategy for engaging with the young person while they are away from the provision </w:t>
      </w:r>
      <w:proofErr w:type="gramStart"/>
      <w:r>
        <w:rPr>
          <w:rFonts w:ascii="Arial" w:hAnsi="Arial" w:cs="Arial"/>
          <w:sz w:val="24"/>
          <w:szCs w:val="24"/>
        </w:rPr>
        <w:t xml:space="preserve">in order </w:t>
      </w:r>
      <w:r w:rsidRPr="00C8719E">
        <w:rPr>
          <w:rFonts w:ascii="Arial" w:hAnsi="Arial" w:cs="Arial"/>
          <w:sz w:val="24"/>
          <w:szCs w:val="24"/>
        </w:rPr>
        <w:t>to</w:t>
      </w:r>
      <w:proofErr w:type="gramEnd"/>
      <w:r w:rsidRPr="00C8719E">
        <w:rPr>
          <w:rFonts w:ascii="Arial" w:hAnsi="Arial" w:cs="Arial"/>
          <w:sz w:val="24"/>
          <w:szCs w:val="24"/>
        </w:rPr>
        <w:t xml:space="preserve">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 xml:space="preserve">The Lincolnshire Pre-Birth Protocol link to the full document is </w:t>
      </w:r>
      <w:proofErr w:type="gramStart"/>
      <w:r w:rsidRPr="00C8719E">
        <w:rPr>
          <w:rFonts w:ascii="Arial" w:hAnsi="Arial" w:cs="Arial"/>
          <w:sz w:val="24"/>
          <w:szCs w:val="24"/>
        </w:rPr>
        <w:t>below;</w:t>
      </w:r>
      <w:proofErr w:type="gramEnd"/>
    </w:p>
    <w:p w14:paraId="7930A8A6" w14:textId="77777777" w:rsidR="00FD54E3" w:rsidRPr="00F772EA" w:rsidRDefault="00FD54E3" w:rsidP="00FD54E3">
      <w:pPr>
        <w:autoSpaceDE w:val="0"/>
        <w:autoSpaceDN w:val="0"/>
        <w:adjustRightInd w:val="0"/>
        <w:spacing w:after="120" w:line="276" w:lineRule="auto"/>
        <w:jc w:val="both"/>
        <w:rPr>
          <w:rFonts w:ascii="Arial" w:hAnsi="Arial" w:cs="Arial"/>
          <w:color w:val="0000FF"/>
          <w:sz w:val="24"/>
          <w:szCs w:val="24"/>
          <w:u w:val="single"/>
        </w:rPr>
      </w:pPr>
      <w:hyperlink r:id="rId66"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w:t>
      </w:r>
      <w:proofErr w:type="gramStart"/>
      <w:r w:rsidRPr="00461890">
        <w:rPr>
          <w:rFonts w:ascii="Arial" w:eastAsia="Times New Roman" w:hAnsi="Arial" w:cs="Arial"/>
          <w:color w:val="000000"/>
          <w:sz w:val="24"/>
          <w:szCs w:val="24"/>
          <w:lang w:eastAsia="en-GB"/>
        </w:rPr>
        <w:t>be in need of</w:t>
      </w:r>
      <w:proofErr w:type="gramEnd"/>
      <w:r w:rsidRPr="00461890">
        <w:rPr>
          <w:rFonts w:ascii="Arial" w:eastAsia="Times New Roman" w:hAnsi="Arial" w:cs="Arial"/>
          <w:color w:val="000000"/>
          <w:sz w:val="24"/>
          <w:szCs w:val="24"/>
          <w:lang w:eastAsia="en-GB"/>
        </w:rPr>
        <w:t xml:space="preserve"> help or protection and report concerns to the DSL. Under section 26 of the </w:t>
      </w:r>
      <w:proofErr w:type="gramStart"/>
      <w:r w:rsidRPr="00461890">
        <w:rPr>
          <w:rFonts w:ascii="Arial" w:eastAsia="Times New Roman" w:hAnsi="Arial" w:cs="Arial"/>
          <w:color w:val="000000"/>
          <w:sz w:val="24"/>
          <w:szCs w:val="24"/>
          <w:lang w:eastAsia="en-GB"/>
        </w:rPr>
        <w:t>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w:t>
      </w:r>
      <w:proofErr w:type="gramEnd"/>
      <w:r w:rsidRPr="00461890">
        <w:rPr>
          <w:rFonts w:ascii="Arial" w:eastAsia="Times New Roman" w:hAnsi="Arial" w:cs="Arial"/>
          <w:color w:val="000000"/>
          <w:sz w:val="24"/>
          <w:szCs w:val="24"/>
          <w:lang w:eastAsia="en-GB"/>
        </w:rPr>
        <w:t xml:space="preserve">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proofErr w:type="gramStart"/>
      <w:r>
        <w:rPr>
          <w:rFonts w:ascii="Arial" w:eastAsia="Times New Roman" w:hAnsi="Arial" w:cs="Arial"/>
          <w:color w:val="000000"/>
          <w:sz w:val="24"/>
          <w:szCs w:val="24"/>
          <w:lang w:eastAsia="en-GB"/>
        </w:rPr>
        <w:t>In order to</w:t>
      </w:r>
      <w:proofErr w:type="gramEnd"/>
      <w:r>
        <w:rPr>
          <w:rFonts w:ascii="Arial" w:eastAsia="Times New Roman" w:hAnsi="Arial" w:cs="Arial"/>
          <w:color w:val="000000"/>
          <w:sz w:val="24"/>
          <w:szCs w:val="24"/>
          <w:lang w:eastAsia="en-GB"/>
        </w:rPr>
        <w:t xml:space="preserve">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w:t>
      </w:r>
      <w:r w:rsidRPr="00461890">
        <w:rPr>
          <w:rFonts w:ascii="Arial" w:eastAsia="Times New Roman" w:hAnsi="Arial" w:cs="Arial"/>
          <w:color w:val="000000"/>
          <w:sz w:val="24"/>
          <w:szCs w:val="24"/>
          <w:lang w:eastAsia="en-GB"/>
        </w:rPr>
        <w:lastRenderedPageBreak/>
        <w:t xml:space="preserve">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7"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w:t>
      </w:r>
      <w:proofErr w:type="gramStart"/>
      <w:r w:rsidRPr="00461890">
        <w:rPr>
          <w:rFonts w:ascii="Arial" w:eastAsia="Times New Roman" w:hAnsi="Arial" w:cs="Arial"/>
          <w:color w:val="000000"/>
          <w:sz w:val="24"/>
          <w:szCs w:val="24"/>
          <w:lang w:eastAsia="en-GB"/>
        </w:rPr>
        <w:t>Social Media</w:t>
      </w:r>
      <w:proofErr w:type="gramEnd"/>
      <w:r w:rsidRPr="00461890">
        <w:rPr>
          <w:rFonts w:ascii="Arial" w:eastAsia="Times New Roman" w:hAnsi="Arial" w:cs="Arial"/>
          <w:color w:val="000000"/>
          <w:sz w:val="24"/>
          <w:szCs w:val="24"/>
          <w:lang w:eastAsia="en-GB"/>
        </w:rPr>
        <w:t xml:space="preserve">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68"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69"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w:t>
      </w:r>
      <w:proofErr w:type="gramStart"/>
      <w:r w:rsidRPr="00506515">
        <w:rPr>
          <w:rFonts w:ascii="Arial" w:hAnsi="Arial" w:cs="Arial"/>
          <w:color w:val="000000"/>
          <w:sz w:val="24"/>
          <w:szCs w:val="24"/>
          <w:lang w:eastAsia="en-GB"/>
        </w:rPr>
        <w:t>step-parents</w:t>
      </w:r>
      <w:proofErr w:type="gramEnd"/>
      <w:r w:rsidRPr="00506515">
        <w:rPr>
          <w:rFonts w:ascii="Arial" w:hAnsi="Arial" w:cs="Arial"/>
          <w:color w:val="000000"/>
          <w:sz w:val="24"/>
          <w:szCs w:val="24"/>
          <w:lang w:eastAsia="en-GB"/>
        </w:rPr>
        <w:t xml:space="preserve">,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48B5DB28" w14:textId="77777777" w:rsidR="00FD54E3" w:rsidRDefault="00FD54E3" w:rsidP="00304245">
      <w:pPr>
        <w:autoSpaceDE w:val="0"/>
        <w:autoSpaceDN w:val="0"/>
        <w:adjustRightInd w:val="0"/>
        <w:spacing w:after="0" w:line="276" w:lineRule="auto"/>
        <w:jc w:val="both"/>
        <w:rPr>
          <w:rFonts w:ascii="Arial" w:eastAsia="Times New Roman" w:hAnsi="Arial" w:cs="Arial"/>
          <w:b/>
          <w:sz w:val="28"/>
          <w:szCs w:val="28"/>
          <w:lang w:eastAsia="en-GB"/>
        </w:rPr>
      </w:pPr>
    </w:p>
    <w:p w14:paraId="2C3DFC54"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3CA0CCE3"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77777777"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lastRenderedPageBreak/>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70"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71"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w:t>
      </w:r>
      <w:proofErr w:type="gramStart"/>
      <w:r w:rsidRPr="00461890">
        <w:rPr>
          <w:rFonts w:ascii="Arial" w:eastAsia="Times New Roman" w:hAnsi="Arial" w:cs="Arial"/>
          <w:sz w:val="24"/>
          <w:szCs w:val="24"/>
          <w:lang w:eastAsia="en-GB"/>
        </w:rPr>
        <w:t>and</w:t>
      </w:r>
      <w:proofErr w:type="gramEnd"/>
      <w:r w:rsidRPr="00461890">
        <w:rPr>
          <w:rFonts w:ascii="Arial" w:eastAsia="Times New Roman" w:hAnsi="Arial" w:cs="Arial"/>
          <w:sz w:val="24"/>
          <w:szCs w:val="24"/>
          <w:lang w:eastAsia="en-GB"/>
        </w:rPr>
        <w:t xml:space="preserve">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w:t>
      </w:r>
      <w:r w:rsidRPr="00461890">
        <w:rPr>
          <w:rFonts w:ascii="Arial" w:eastAsia="Times New Roman" w:hAnsi="Arial" w:cs="Arial"/>
          <w:sz w:val="24"/>
          <w:szCs w:val="24"/>
          <w:lang w:eastAsia="en-GB"/>
        </w:rPr>
        <w:lastRenderedPageBreak/>
        <w:t xml:space="preserve">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w:t>
      </w:r>
      <w:proofErr w:type="gramStart"/>
      <w:r>
        <w:rPr>
          <w:rFonts w:ascii="Arial" w:eastAsia="Times New Roman" w:hAnsi="Arial" w:cs="Arial"/>
          <w:sz w:val="24"/>
          <w:szCs w:val="24"/>
          <w:lang w:eastAsia="en-GB"/>
        </w:rPr>
        <w:t>close proximity</w:t>
      </w:r>
      <w:proofErr w:type="gramEnd"/>
      <w:r>
        <w:rPr>
          <w:rFonts w:ascii="Arial" w:eastAsia="Times New Roman" w:hAnsi="Arial" w:cs="Arial"/>
          <w:sz w:val="24"/>
          <w:szCs w:val="24"/>
          <w:lang w:eastAsia="en-GB"/>
        </w:rPr>
        <w:t>.</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w:t>
      </w:r>
      <w:proofErr w:type="gramStart"/>
      <w:r w:rsidR="00581B52">
        <w:rPr>
          <w:rFonts w:ascii="Arial" w:eastAsia="Times New Roman" w:hAnsi="Arial" w:cs="Arial"/>
          <w:sz w:val="24"/>
          <w:szCs w:val="24"/>
          <w:lang w:eastAsia="en-GB"/>
        </w:rPr>
        <w:t>distress</w:t>
      </w:r>
      <w:proofErr w:type="gramEnd"/>
      <w:r w:rsidR="00581B52">
        <w:rPr>
          <w:rFonts w:ascii="Arial" w:eastAsia="Times New Roman" w:hAnsi="Arial" w:cs="Arial"/>
          <w:sz w:val="24"/>
          <w:szCs w:val="24"/>
          <w:lang w:eastAsia="en-GB"/>
        </w:rPr>
        <w:t xml:space="preserve">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w:t>
      </w:r>
      <w:r w:rsidRPr="00461890">
        <w:rPr>
          <w:rFonts w:ascii="Arial" w:eastAsia="Times New Roman" w:hAnsi="Arial" w:cs="Arial"/>
          <w:sz w:val="24"/>
          <w:szCs w:val="24"/>
          <w:lang w:eastAsia="en-GB"/>
        </w:rPr>
        <w:lastRenderedPageBreak/>
        <w:t xml:space="preserve">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get caught up in misusing substances through vulnerability or exploitation. All cases of substance misuse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 xml:space="preserve">ead teacher who will consider both the student behaviour policy and any factors that may indicate a young person </w:t>
      </w:r>
      <w:proofErr w:type="gramStart"/>
      <w:r w:rsidRPr="0003108D">
        <w:rPr>
          <w:rFonts w:ascii="Arial" w:hAnsi="Arial" w:cs="Arial"/>
          <w:color w:val="000000"/>
          <w:sz w:val="24"/>
          <w:szCs w:val="24"/>
          <w:lang w:eastAsia="en-GB"/>
        </w:rPr>
        <w:t>is in need of</w:t>
      </w:r>
      <w:proofErr w:type="gramEnd"/>
      <w:r w:rsidRPr="0003108D">
        <w:rPr>
          <w:rFonts w:ascii="Arial" w:hAnsi="Arial" w:cs="Arial"/>
          <w:color w:val="000000"/>
          <w:sz w:val="24"/>
          <w:szCs w:val="24"/>
          <w:lang w:eastAsia="en-GB"/>
        </w:rPr>
        <w:t xml:space="preserve">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w:t>
      </w:r>
      <w:proofErr w:type="gramStart"/>
      <w:r w:rsidRPr="0003108D">
        <w:rPr>
          <w:rFonts w:ascii="Arial" w:hAnsi="Arial" w:cs="Arial"/>
          <w:color w:val="000000"/>
          <w:sz w:val="24"/>
          <w:szCs w:val="24"/>
          <w:lang w:eastAsia="en-GB"/>
        </w:rPr>
        <w:t>is considered to be</w:t>
      </w:r>
      <w:proofErr w:type="gramEnd"/>
      <w:r w:rsidRPr="0003108D">
        <w:rPr>
          <w:rFonts w:ascii="Arial" w:hAnsi="Arial" w:cs="Arial"/>
          <w:color w:val="000000"/>
          <w:sz w:val="24"/>
          <w:szCs w:val="24"/>
          <w:lang w:eastAsia="en-GB"/>
        </w:rPr>
        <w:t xml:space="preserve"> a trafficking victim, whether or not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w:t>
      </w:r>
      <w:r w:rsidRPr="00461890">
        <w:rPr>
          <w:rFonts w:ascii="Arial" w:eastAsia="Times New Roman" w:hAnsi="Arial" w:cs="Arial"/>
          <w:sz w:val="24"/>
          <w:szCs w:val="24"/>
          <w:lang w:eastAsia="en-GB"/>
        </w:rPr>
        <w:lastRenderedPageBreak/>
        <w:t>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2"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C61C9E8" w14:textId="77777777" w:rsidR="00AB09EA" w:rsidRPr="00AB09EA" w:rsidRDefault="00AB09EA" w:rsidP="001A61E6">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3"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64D15F60" w14:textId="77777777" w:rsidR="000E5B18" w:rsidRDefault="000E5B18" w:rsidP="00304245">
      <w:pPr>
        <w:spacing w:after="0" w:line="276" w:lineRule="auto"/>
        <w:jc w:val="both"/>
        <w:rPr>
          <w:rFonts w:ascii="Arial" w:hAnsi="Arial" w:cs="Arial"/>
          <w:b/>
          <w:color w:val="000000"/>
          <w:sz w:val="28"/>
          <w:szCs w:val="28"/>
          <w:lang w:eastAsia="en-GB"/>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t xml:space="preserve">Appendix 3: </w:t>
      </w:r>
      <w:r w:rsidRPr="008C7F76">
        <w:rPr>
          <w:rFonts w:ascii="Arial" w:hAnsi="Arial" w:cs="Arial"/>
          <w:b/>
          <w:sz w:val="28"/>
          <w:szCs w:val="28"/>
        </w:rPr>
        <w:t>Body Map Guidance</w:t>
      </w:r>
    </w:p>
    <w:p w14:paraId="20698861" w14:textId="77777777" w:rsidR="00404917" w:rsidRPr="00AE1D0A" w:rsidRDefault="00094D15" w:rsidP="00304245">
      <w:pPr>
        <w:jc w:val="both"/>
        <w:rPr>
          <w:rFonts w:ascii="Arial" w:eastAsia="Times New Roman" w:hAnsi="Arial" w:cs="Arial"/>
        </w:rPr>
      </w:pPr>
      <w:r>
        <w:rPr>
          <w:rFonts w:ascii="Arial" w:hAnsi="Arial" w:cs="Arial"/>
          <w:b/>
          <w:bCs/>
          <w:noProof/>
          <w:color w:val="000000"/>
          <w:lang w:eastAsia="en-GB"/>
        </w:rPr>
        <w:pict w14:anchorId="2D52887D">
          <v:shapetype id="_x0000_t202" coordsize="21600,21600" o:spt="202" path="m,l,21600r21600,l21600,xe">
            <v:stroke joinstyle="miter"/>
            <v:path gradientshapeok="t" o:connecttype="rect"/>
          </v:shapetype>
          <v:shape id="Text Box 2" o:spid="_x0000_s2061" type="#_x0000_t202" style="position:absolute;left:0;text-align:left;margin-left:-46.4pt;margin-top:0;width:543.35pt;height:28.35pt;z-index:251656704;visibility:visible;mso-height-percent:200;mso-height-percent:200;mso-width-relative:margin;mso-height-relative:margin" filled="f" stroked="f">
            <v:textbox style="mso-next-textbox:#Text Box 2;mso-fit-shape-to-text:t">
              <w:txbxContent>
                <w:p w14:paraId="1462D46F" w14:textId="77777777" w:rsidR="00AE1D0A" w:rsidRDefault="00AE1D0A"/>
              </w:txbxContent>
            </v:textbox>
          </v:shape>
        </w:pic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Is mobility restricted </w:t>
      </w:r>
      <w:proofErr w:type="gramStart"/>
      <w:r w:rsidRPr="00E54452">
        <w:rPr>
          <w:rFonts w:ascii="Arial" w:hAnsi="Arial" w:cs="Arial"/>
          <w:sz w:val="24"/>
          <w:szCs w:val="24"/>
        </w:rPr>
        <w:t>as a result of</w:t>
      </w:r>
      <w:proofErr w:type="gramEnd"/>
      <w:r w:rsidRPr="00E54452">
        <w:rPr>
          <w:rFonts w:ascii="Arial" w:hAnsi="Arial" w:cs="Arial"/>
          <w:sz w:val="24"/>
          <w:szCs w:val="24"/>
        </w:rPr>
        <w:t xml:space="preserve">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4"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5"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0"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3"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4"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85"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t xml:space="preserve">Elective Home Education (EHE)  </w:t>
      </w:r>
      <w:hyperlink r:id="rId86"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7"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lastRenderedPageBreak/>
        <w:t xml:space="preserve">Child in Entertainment or Employment </w:t>
      </w:r>
      <w:hyperlink r:id="rId88"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89"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ACED9D2" w14:textId="77777777" w:rsidR="00E95581" w:rsidRPr="009244F2" w:rsidRDefault="00E95581" w:rsidP="00304245">
      <w:pPr>
        <w:spacing w:after="0" w:line="240" w:lineRule="auto"/>
        <w:jc w:val="both"/>
        <w:rPr>
          <w:rFonts w:ascii="Arial" w:eastAsia="Times New Roman" w:hAnsi="Arial" w:cs="Arial"/>
          <w:sz w:val="24"/>
          <w:szCs w:val="24"/>
        </w:rPr>
      </w:pPr>
      <w:hyperlink r:id="rId90" w:history="1">
        <w:r w:rsidRPr="0074630A">
          <w:rPr>
            <w:rStyle w:val="Hyperlink"/>
            <w:rFonts w:ascii="Arial" w:eastAsia="Times New Roman" w:hAnsi="Arial" w:cs="Arial"/>
            <w:sz w:val="24"/>
            <w:szCs w:val="24"/>
          </w:rPr>
          <w:t>Saferinternet Helpline</w:t>
        </w:r>
      </w:hyperlink>
      <w:r w:rsidRPr="009244F2">
        <w:rPr>
          <w:rFonts w:ascii="Arial" w:eastAsia="Times New Roman" w:hAnsi="Arial" w:cs="Arial"/>
          <w:sz w:val="24"/>
          <w:szCs w:val="24"/>
        </w:rPr>
        <w:t xml:space="preserve">                                               </w:t>
      </w:r>
    </w:p>
    <w:p w14:paraId="6A564691" w14:textId="77777777" w:rsidR="00C22814"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tab/>
      </w:r>
    </w:p>
    <w:p w14:paraId="0765D654"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C92E84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DCD1AD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1F34BC9"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5A893F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4D84B09"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696F79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84DC29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970305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98E916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8BD3CE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FD78A5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18BD08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E901A4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C1AE7E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58A93B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13A583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98439D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BFB09E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BA381A4"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BF15A08"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800D97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ACAD76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EFC4AB7"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0F61688"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A0A697B"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1754FA6"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01395AB"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EAD93A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12E716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0E7F84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0831DF3"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CEF08A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A51CA3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4D0576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811602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E7E0E2D" w14:textId="64FAE9E1" w:rsidR="00E95581" w:rsidRPr="009244F2"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77777777" w:rsidR="003C0D66" w:rsidRPr="00F01646" w:rsidRDefault="00094D15"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w:pict w14:anchorId="524AEE56">
          <v:rect id="_x0000_s2059" style="position:absolute;left:0;text-align:left;margin-left:-14.3pt;margin-top:-6.65pt;width:515.25pt;height:693.05pt;z-index:-251657728" strokeweight="2.25pt"/>
        </w:pic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proofErr w:type="gramStart"/>
      <w:r w:rsidRPr="003C0D66">
        <w:rPr>
          <w:rFonts w:ascii="Arial" w:eastAsia="MS Mincho" w:hAnsi="Arial" w:cs="Arial"/>
          <w:b/>
          <w:lang w:val="en-US"/>
        </w:rPr>
        <w:t>Team;</w:t>
      </w:r>
      <w:proofErr w:type="gramEnd"/>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5B5710C2" w:rsidR="003C0D66" w:rsidRPr="003C0D66" w:rsidRDefault="009D3385"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Elizabeth Leonard</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DD86354" w14:textId="098CF97A" w:rsidR="003C0D66" w:rsidRPr="003C0D66" w:rsidRDefault="009D3385"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Samantha Cornwell</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77777777"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01522 782111</w:t>
            </w:r>
          </w:p>
          <w:p w14:paraId="349DBC6D"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5D1B1EC8" w:rsidR="003C0D66" w:rsidRPr="003C0D66" w:rsidRDefault="009D3385"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i/>
                <w:iCs/>
                <w:color w:val="FF0000"/>
              </w:rPr>
              <w:t>n/a</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53771423"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1A4C658C"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Beacham, Renita Lancaster, Matt Cannon, Julie Adams and Lyndsay Hewitt. </w:t>
            </w:r>
          </w:p>
          <w:p w14:paraId="7FE075BC"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91"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proofErr w:type="gramStart"/>
            <w:r w:rsidR="001E020D" w:rsidRPr="003C0D66">
              <w:rPr>
                <w:rFonts w:ascii="Arial" w:eastAsia="Arial" w:hAnsi="Arial" w:cs="Arial"/>
                <w:i/>
                <w:iCs/>
                <w:color w:val="000000"/>
                <w:sz w:val="32"/>
                <w:szCs w:val="32"/>
              </w:rPr>
              <w:t>Non-Emergency</w:t>
            </w:r>
            <w:proofErr w:type="gramEnd"/>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5FEBCF76" w14:textId="77777777" w:rsidR="00202971" w:rsidRPr="009D3385" w:rsidRDefault="009D3385" w:rsidP="00304245">
            <w:pPr>
              <w:spacing w:after="0" w:line="240" w:lineRule="auto"/>
              <w:jc w:val="both"/>
              <w:rPr>
                <w:rFonts w:ascii="Arial" w:eastAsia="Arial" w:hAnsi="Arial" w:cs="Arial"/>
                <w:b/>
                <w:bCs/>
                <w:i/>
                <w:iCs/>
              </w:rPr>
            </w:pPr>
            <w:r w:rsidRPr="009D3385">
              <w:rPr>
                <w:rFonts w:ascii="Arial" w:eastAsia="Arial" w:hAnsi="Arial" w:cs="Arial"/>
                <w:b/>
                <w:bCs/>
                <w:i/>
                <w:iCs/>
              </w:rPr>
              <w:t>Keystone Academy Trust</w:t>
            </w:r>
          </w:p>
          <w:p w14:paraId="4D09A8D0" w14:textId="77777777" w:rsidR="009D3385" w:rsidRPr="009D3385" w:rsidRDefault="009D3385" w:rsidP="00304245">
            <w:pPr>
              <w:spacing w:after="0" w:line="240" w:lineRule="auto"/>
              <w:jc w:val="both"/>
              <w:rPr>
                <w:rFonts w:ascii="Arial" w:eastAsia="MS Mincho" w:hAnsi="Arial" w:cs="Arial"/>
                <w:b/>
                <w:bCs/>
                <w:i/>
                <w:iCs/>
                <w:lang w:val="en-US"/>
              </w:rPr>
            </w:pPr>
            <w:r w:rsidRPr="009D3385">
              <w:rPr>
                <w:rFonts w:ascii="Arial" w:eastAsia="MS Mincho" w:hAnsi="Arial" w:cs="Arial"/>
                <w:b/>
                <w:bCs/>
                <w:i/>
                <w:iCs/>
                <w:lang w:val="en-US"/>
              </w:rPr>
              <w:t>James McCullough</w:t>
            </w:r>
          </w:p>
          <w:p w14:paraId="380EF9EF" w14:textId="3699BED1" w:rsidR="009D3385" w:rsidRDefault="009D3385" w:rsidP="00304245">
            <w:pPr>
              <w:spacing w:after="0" w:line="240" w:lineRule="auto"/>
              <w:jc w:val="both"/>
              <w:rPr>
                <w:rFonts w:ascii="Arial" w:eastAsia="MS Mincho" w:hAnsi="Arial" w:cs="Arial"/>
                <w:b/>
                <w:sz w:val="32"/>
                <w:szCs w:val="32"/>
                <w:lang w:val="en-US"/>
              </w:rPr>
            </w:pPr>
            <w:r w:rsidRPr="009D3385">
              <w:rPr>
                <w:rFonts w:ascii="Arial" w:eastAsia="MS Mincho" w:hAnsi="Arial" w:cs="Arial"/>
                <w:b/>
                <w:bCs/>
                <w:i/>
                <w:iCs/>
                <w:lang w:val="en-US"/>
              </w:rPr>
              <w:t>01778 424152</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07B21340"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55994176"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7371231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9B48E9" w14:textId="267A538F" w:rsidR="003C0D66" w:rsidRPr="009D3385" w:rsidRDefault="002E20A3" w:rsidP="009D3385">
            <w:pPr>
              <w:spacing w:after="0" w:line="240" w:lineRule="auto"/>
              <w:jc w:val="both"/>
              <w:rPr>
                <w:rFonts w:ascii="Arial" w:eastAsia="MS Mincho" w:hAnsi="Arial" w:cs="Arial"/>
                <w:b/>
                <w:bCs/>
                <w:sz w:val="28"/>
                <w:szCs w:val="28"/>
                <w:lang w:val="en-US"/>
              </w:rPr>
            </w:pPr>
            <w:hyperlink r:id="rId92" w:history="1">
              <w:r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tc>
      </w:tr>
    </w:tbl>
    <w:p w14:paraId="0823F40D" w14:textId="50FC09A8" w:rsidR="00164A4C" w:rsidRDefault="00164A4C" w:rsidP="00094D1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887C3" w14:textId="77777777" w:rsidR="002D7FC0" w:rsidRDefault="002D7FC0" w:rsidP="00317C84">
      <w:pPr>
        <w:spacing w:after="0" w:line="240" w:lineRule="auto"/>
      </w:pPr>
      <w:r>
        <w:separator/>
      </w:r>
    </w:p>
  </w:endnote>
  <w:endnote w:type="continuationSeparator" w:id="0">
    <w:p w14:paraId="5CBAA19D" w14:textId="77777777" w:rsidR="002D7FC0" w:rsidRDefault="002D7FC0"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77777777" w:rsidR="00B74702" w:rsidRDefault="00B7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01778" w14:textId="77777777" w:rsidR="002D7FC0" w:rsidRDefault="002D7FC0" w:rsidP="00317C84">
      <w:pPr>
        <w:spacing w:after="0" w:line="240" w:lineRule="auto"/>
      </w:pPr>
      <w:r>
        <w:separator/>
      </w:r>
    </w:p>
  </w:footnote>
  <w:footnote w:type="continuationSeparator" w:id="0">
    <w:p w14:paraId="68627722" w14:textId="77777777" w:rsidR="002D7FC0" w:rsidRDefault="002D7FC0"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EB9DD" w14:textId="77777777" w:rsidR="00B74702" w:rsidRDefault="00B74702">
    <w:pPr>
      <w:pStyle w:val="Header"/>
    </w:pPr>
    <w:r>
      <w:t>Sept 202</w:t>
    </w:r>
    <w:r w:rsidR="00871FE0">
      <w:t>5</w:t>
    </w:r>
    <w:r>
      <w:t xml:space="preserve"> LCC School Child Protection</w:t>
    </w:r>
    <w:r w:rsidR="0056242C">
      <w:t xml:space="preserve"> and</w:t>
    </w:r>
    <w:r>
      <w:t xml:space="preserve"> Safeguarding Policy v</w:t>
    </w:r>
    <w:r w:rsidR="00871FE0">
      <w:t>20</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w14:anchorId="3E5ACE5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6"/>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0"/>
  </w:num>
  <w:num w:numId="10" w16cid:durableId="2019189624">
    <w:abstractNumId w:val="36"/>
  </w:num>
  <w:num w:numId="11" w16cid:durableId="771512660">
    <w:abstractNumId w:val="81"/>
  </w:num>
  <w:num w:numId="12" w16cid:durableId="805200132">
    <w:abstractNumId w:val="51"/>
  </w:num>
  <w:num w:numId="13" w16cid:durableId="478619643">
    <w:abstractNumId w:val="69"/>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8"/>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3"/>
  </w:num>
  <w:num w:numId="41" w16cid:durableId="909272286">
    <w:abstractNumId w:val="75"/>
  </w:num>
  <w:num w:numId="42" w16cid:durableId="1771077332">
    <w:abstractNumId w:val="16"/>
  </w:num>
  <w:num w:numId="43" w16cid:durableId="1734431379">
    <w:abstractNumId w:val="23"/>
  </w:num>
  <w:num w:numId="44" w16cid:durableId="601454472">
    <w:abstractNumId w:val="40"/>
  </w:num>
  <w:num w:numId="45" w16cid:durableId="1850213021">
    <w:abstractNumId w:val="79"/>
  </w:num>
  <w:num w:numId="46" w16cid:durableId="2105151556">
    <w:abstractNumId w:val="29"/>
  </w:num>
  <w:num w:numId="47" w16cid:durableId="948463607">
    <w:abstractNumId w:val="54"/>
  </w:num>
  <w:num w:numId="48" w16cid:durableId="1179349556">
    <w:abstractNumId w:val="67"/>
  </w:num>
  <w:num w:numId="49" w16cid:durableId="2141654463">
    <w:abstractNumId w:val="8"/>
  </w:num>
  <w:num w:numId="50" w16cid:durableId="285241433">
    <w:abstractNumId w:val="74"/>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8"/>
  </w:num>
  <w:num w:numId="57" w16cid:durableId="2049137711">
    <w:abstractNumId w:val="35"/>
  </w:num>
  <w:num w:numId="58" w16cid:durableId="948583166">
    <w:abstractNumId w:val="15"/>
  </w:num>
  <w:num w:numId="59" w16cid:durableId="1681195117">
    <w:abstractNumId w:val="86"/>
  </w:num>
  <w:num w:numId="60" w16cid:durableId="2121756690">
    <w:abstractNumId w:val="71"/>
  </w:num>
  <w:num w:numId="61" w16cid:durableId="1032606532">
    <w:abstractNumId w:val="84"/>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3"/>
  </w:num>
  <w:num w:numId="68" w16cid:durableId="107507922">
    <w:abstractNumId w:val="57"/>
  </w:num>
  <w:num w:numId="69" w16cid:durableId="1926987162">
    <w:abstractNumId w:val="87"/>
  </w:num>
  <w:num w:numId="70" w16cid:durableId="1191841872">
    <w:abstractNumId w:val="33"/>
  </w:num>
  <w:num w:numId="71" w16cid:durableId="2090076855">
    <w:abstractNumId w:val="43"/>
  </w:num>
  <w:num w:numId="72" w16cid:durableId="1226646793">
    <w:abstractNumId w:val="2"/>
  </w:num>
  <w:num w:numId="73" w16cid:durableId="2144424190">
    <w:abstractNumId w:val="70"/>
  </w:num>
  <w:num w:numId="74" w16cid:durableId="1485314359">
    <w:abstractNumId w:val="45"/>
  </w:num>
  <w:num w:numId="75" w16cid:durableId="143933751">
    <w:abstractNumId w:val="59"/>
  </w:num>
  <w:num w:numId="76" w16cid:durableId="322397269">
    <w:abstractNumId w:val="88"/>
  </w:num>
  <w:num w:numId="77" w16cid:durableId="1746415565">
    <w:abstractNumId w:val="47"/>
  </w:num>
  <w:num w:numId="78" w16cid:durableId="50085126">
    <w:abstractNumId w:val="77"/>
  </w:num>
  <w:num w:numId="79" w16cid:durableId="1591500271">
    <w:abstractNumId w:val="61"/>
  </w:num>
  <w:num w:numId="80" w16cid:durableId="1823278703">
    <w:abstractNumId w:val="42"/>
  </w:num>
  <w:num w:numId="81" w16cid:durableId="2059627174">
    <w:abstractNumId w:val="3"/>
  </w:num>
  <w:num w:numId="82" w16cid:durableId="646665999">
    <w:abstractNumId w:val="85"/>
  </w:num>
  <w:num w:numId="83" w16cid:durableId="834419895">
    <w:abstractNumId w:val="1"/>
  </w:num>
  <w:num w:numId="84" w16cid:durableId="1851140078">
    <w:abstractNumId w:val="0"/>
  </w:num>
  <w:num w:numId="85" w16cid:durableId="389966176">
    <w:abstractNumId w:val="19"/>
  </w:num>
  <w:num w:numId="86" w16cid:durableId="1572814764">
    <w:abstractNumId w:val="82"/>
  </w:num>
  <w:num w:numId="87" w16cid:durableId="1545826078">
    <w:abstractNumId w:val="72"/>
  </w:num>
  <w:num w:numId="88" w16cid:durableId="831414310">
    <w:abstractNumId w:val="38"/>
  </w:num>
  <w:num w:numId="89" w16cid:durableId="1412004836">
    <w:abstractNumId w:val="53"/>
  </w:num>
  <w:num w:numId="90" w16cid:durableId="782500779">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oNotTrackMoves/>
  <w:defaultTabStop w:val="720"/>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A21"/>
    <w:rsid w:val="0007303F"/>
    <w:rsid w:val="0007378E"/>
    <w:rsid w:val="000739CC"/>
    <w:rsid w:val="00075D20"/>
    <w:rsid w:val="000835CE"/>
    <w:rsid w:val="00084AA9"/>
    <w:rsid w:val="00084C74"/>
    <w:rsid w:val="00090EC8"/>
    <w:rsid w:val="00094D15"/>
    <w:rsid w:val="00095362"/>
    <w:rsid w:val="00095599"/>
    <w:rsid w:val="00096E03"/>
    <w:rsid w:val="000A2EF8"/>
    <w:rsid w:val="000A35E6"/>
    <w:rsid w:val="000A3B8B"/>
    <w:rsid w:val="000A64AF"/>
    <w:rsid w:val="000B0CE8"/>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51DDA"/>
    <w:rsid w:val="00152DAC"/>
    <w:rsid w:val="001539CD"/>
    <w:rsid w:val="00156335"/>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C40"/>
    <w:rsid w:val="00406DA1"/>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70C5"/>
    <w:rsid w:val="004439F6"/>
    <w:rsid w:val="004443B0"/>
    <w:rsid w:val="00444625"/>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6128"/>
    <w:rsid w:val="004B2975"/>
    <w:rsid w:val="004B366D"/>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8E3"/>
    <w:rsid w:val="006E279D"/>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385"/>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D76"/>
    <w:rsid w:val="00B351D2"/>
    <w:rsid w:val="00B3522E"/>
    <w:rsid w:val="00B357A2"/>
    <w:rsid w:val="00B359D6"/>
    <w:rsid w:val="00B35B96"/>
    <w:rsid w:val="00B35C7B"/>
    <w:rsid w:val="00B36288"/>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1901"/>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6E8"/>
    <w:rsid w:val="00E711A4"/>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37FD"/>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colnshirescp.trixonline.co.uk/" TargetMode="External"/><Relationship Id="rId21" Type="http://schemas.openxmlformats.org/officeDocument/2006/relationships/hyperlink" Target="https://www.lincolnshirescp.org.uk/lscp-safeguarding/report-concern-staff-member-volunteer" TargetMode="External"/><Relationship Id="rId42" Type="http://schemas.openxmlformats.org/officeDocument/2006/relationships/hyperlink" Target="https://www.gov.uk/government/publications/keeping-children-safe-in-education--2" TargetMode="External"/><Relationship Id="rId47" Type="http://schemas.openxmlformats.org/officeDocument/2006/relationships/hyperlink" Target="https://www.lincolnshire.gov.uk/xfp/form/382" TargetMode="External"/><Relationship Id="rId63" Type="http://schemas.openxmlformats.org/officeDocument/2006/relationships/hyperlink" Target="https://www.gov.uk/government/publications/teaching-online-safety-in-schools" TargetMode="External"/><Relationship Id="rId68" Type="http://schemas.openxmlformats.org/officeDocument/2006/relationships/hyperlink" Target="https://www.gov.uk/government/publications/prevent-duty-guidance" TargetMode="External"/><Relationship Id="rId84" Type="http://schemas.openxmlformats.org/officeDocument/2006/relationships/hyperlink" Target="https://www.legislation.gov.uk/ukpga/2021/17/contents/enacted" TargetMode="External"/><Relationship Id="rId89" Type="http://schemas.openxmlformats.org/officeDocument/2006/relationships/hyperlink" Target="mailto:attendance@lincolnshire.gov.uk" TargetMode="External"/><Relationship Id="rId16" Type="http://schemas.openxmlformats.org/officeDocument/2006/relationships/hyperlink" Target="https://www.gov.uk/government/publications/working-together-to-safeguard-children--2"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lincolnshirescp.trixonline.co.uk/" TargetMode="External"/><Relationship Id="rId37" Type="http://schemas.openxmlformats.org/officeDocument/2006/relationships/hyperlink" Target="https://www.gov.uk/government/publications/criminal-records-checks-for-overseas-applicants" TargetMode="External"/><Relationship Id="rId53" Type="http://schemas.openxmlformats.org/officeDocument/2006/relationships/hyperlink" Target="https://www.nicco.org.uk/" TargetMode="External"/><Relationship Id="rId58" Type="http://schemas.openxmlformats.org/officeDocument/2006/relationships/hyperlink" Target="https://lincolnshirescp.trixonline.co.uk/chapter/female-genital-mutilation" TargetMode="External"/><Relationship Id="rId74" Type="http://schemas.openxmlformats.org/officeDocument/2006/relationships/hyperlink" Target="https://lincolnshirescp.trixonline.co.uk/" TargetMode="External"/><Relationship Id="rId79" Type="http://schemas.openxmlformats.org/officeDocument/2006/relationships/hyperlink" Target="https://www.legislation.gov.uk/ukpga/1989/41/contents" TargetMode="External"/><Relationship Id="rId5" Type="http://schemas.openxmlformats.org/officeDocument/2006/relationships/webSettings" Target="webSettings.xml"/><Relationship Id="rId90" Type="http://schemas.openxmlformats.org/officeDocument/2006/relationships/hyperlink" Target="%20https:/www.saferinternet.org.uk/our-helplines" TargetMode="External"/><Relationship Id="rId22" Type="http://schemas.openxmlformats.org/officeDocument/2006/relationships/hyperlink" Target="https://www.nspcc.org.uk/what-you-can-do/report-abuse/dedicated-helplines/whistleblowing-advice-line/" TargetMode="External"/><Relationship Id="rId27" Type="http://schemas.openxmlformats.org/officeDocument/2006/relationships/hyperlink" Target="https://lincolnshirescp.trixonline.co.uk/chapter/bruising-in-babies-and-children-who-are-not-independently-mobile" TargetMode="External"/><Relationship Id="rId43" Type="http://schemas.openxmlformats.org/officeDocument/2006/relationships/hyperlink" Target="https://lincolnshirescp.trixonline.co.uk/" TargetMode="External"/><Relationship Id="rId48" Type="http://schemas.openxmlformats.org/officeDocument/2006/relationships/hyperlink" Target="https://www.gov.uk/government/publications/child-sexual-exploitation-definition-and-guide-for-practitioners" TargetMode="External"/><Relationship Id="rId64" Type="http://schemas.openxmlformats.org/officeDocument/2006/relationships/hyperlink" Target="https://www.gov.uk/government/publications/education-for-a-connected-world" TargetMode="External"/><Relationship Id="rId69" Type="http://schemas.openxmlformats.org/officeDocument/2006/relationships/hyperlink" Target="https://lincolnshirescp.trixonline.co.uk/chapter/supporting-children-and-young-people-vulnerable-to-violent-extremism" TargetMode="External"/><Relationship Id="rId8" Type="http://schemas.openxmlformats.org/officeDocument/2006/relationships/image" Target="media/image2.png"/><Relationship Id="rId51" Type="http://schemas.openxmlformats.org/officeDocument/2006/relationships/hyperlink" Target="mailto:virtualschool@lincolnshire.gov.uk" TargetMode="External"/><Relationship Id="rId72" Type="http://schemas.openxmlformats.org/officeDocument/2006/relationships/hyperlink" Target="https://www.gov.uk/government/news/upskirting-know-your-rights" TargetMode="External"/><Relationship Id="rId80" Type="http://schemas.openxmlformats.org/officeDocument/2006/relationships/hyperlink" Target="https://www.legislation.gov.uk/ukpga/2004/31/contents" TargetMode="External"/><Relationship Id="rId85" Type="http://schemas.openxmlformats.org/officeDocument/2006/relationships/hyperlink" Target="https://www.gov.uk/government/publications/behaviour-in-schools--2"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uidance/recruit-teachers-from-overseas" TargetMode="External"/><Relationship Id="rId4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9"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7" Type="http://schemas.openxmlformats.org/officeDocument/2006/relationships/hyperlink" Target="https://www.gov.uk/government/publications/channel-guidance" TargetMode="External"/><Relationship Id="rId20" Type="http://schemas.openxmlformats.org/officeDocument/2006/relationships/footer" Target="footer1.xml"/><Relationship Id="rId41" Type="http://schemas.openxmlformats.org/officeDocument/2006/relationships/hyperlink" Target="https://c-cluster-110.uploads.documents.cimpress.io/v1/uploads/d71d6fd8-b99e-4327-b8fd-1ac968b768a4~110/original?tenant=vbu-digital" TargetMode="External"/><Relationship Id="rId54" Type="http://schemas.openxmlformats.org/officeDocument/2006/relationships/hyperlink" Target="https://www.lincolnshire.gov.uk/send-local-offer" TargetMode="External"/><Relationship Id="rId62" Type="http://schemas.openxmlformats.org/officeDocument/2006/relationships/hyperlink" Target="https://www.legislation.gov.uk/ukpga/2023/50/contents" TargetMode="External"/><Relationship Id="rId70" Type="http://schemas.openxmlformats.org/officeDocument/2006/relationships/hyperlink" Target="https://www.gov.uk/government/publications/advice-to-schools-and-colleges-on-gangs-and-youth-violence" TargetMode="External"/><Relationship Id="rId75" Type="http://schemas.openxmlformats.org/officeDocument/2006/relationships/hyperlink" Target="https://www.gov.uk/government/publications/working-together-to-safeguard-children--2" TargetMode="External"/><Relationship Id="rId83" Type="http://schemas.openxmlformats.org/officeDocument/2006/relationships/hyperlink" Target="https://c-cluster-110.uploads.documents.cimpress.io/v1/uploads/13ecce28-e8f2-49e9-83c6-c29337cd8071~110/original?tenant=vbu-digital" TargetMode="External"/><Relationship Id="rId88" Type="http://schemas.openxmlformats.org/officeDocument/2006/relationships/hyperlink" Target="mailto:cee@lincolnshire.gov.uk" TargetMode="External"/><Relationship Id="rId91" Type="http://schemas.openxmlformats.org/officeDocument/2006/relationships/hyperlink" Target="mailto:LSCP_LADO@lincolnshire.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mailto:help@NSPCC.org.uk" TargetMode="External"/><Relationship Id="rId28" Type="http://schemas.openxmlformats.org/officeDocument/2006/relationships/hyperlink" Target="https://www.lincolnshire.gov.uk/safeguarding/report-concern" TargetMode="External"/><Relationship Id="rId36" Type="http://schemas.openxmlformats.org/officeDocument/2006/relationships/hyperlink" Target="https://lincolnshirescp.trixonline.co.uk/chapter/child-on-child-sexual-harassment-sexual-abuse-and-sexually-harmful-behaviours" TargetMode="External"/><Relationship Id="rId49" Type="http://schemas.openxmlformats.org/officeDocument/2006/relationships/hyperlink" Target="https://www.gov.uk/government/publications/young-witness-booklet-for-5-to-11-year-olds" TargetMode="External"/><Relationship Id="rId57" Type="http://schemas.openxmlformats.org/officeDocument/2006/relationships/hyperlink" Target="https://www.gov.uk/government/publications/mandatory-reporting-of-female-genital-mutilation-procedural-information"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lincolnshirescp.trixonline.co.uk/contents/contents" TargetMode="External"/><Relationship Id="rId52" Type="http://schemas.openxmlformats.org/officeDocument/2006/relationships/hyperlink" Target="https://www.lincsfamilydirectory.org.uk/kb5/lincs/fsd/home.page" TargetMode="External"/><Relationship Id="rId60" Type="http://schemas.openxmlformats.org/officeDocument/2006/relationships/hyperlink" Target="https://lincolnshirescp.trixonline.co.uk/chapter/forced-marriage" TargetMode="External"/><Relationship Id="rId65"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73" Type="http://schemas.openxmlformats.org/officeDocument/2006/relationships/hyperlink" Target="mailto:youngcarers@lincolnshire.gov.uk" TargetMode="External"/><Relationship Id="rId78" Type="http://schemas.openxmlformats.org/officeDocument/2006/relationships/hyperlink" Target="https://www.gov.uk/government/publications/what-to-do-if-youre-worried-a-child-is-being-abused--2" TargetMode="External"/><Relationship Id="rId81" Type="http://schemas.openxmlformats.org/officeDocument/2006/relationships/hyperlink" Target="https://www.legislation.gov.uk/ukpga/2002/32/section/175" TargetMode="External"/><Relationship Id="rId86" Type="http://schemas.openxmlformats.org/officeDocument/2006/relationships/hyperlink" Target="mailto:ehe@lincolnshire.gov.uk"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lincolnshirescp.org.uk/lscp-training" TargetMode="External"/><Relationship Id="rId39" Type="http://schemas.openxmlformats.org/officeDocument/2006/relationships/hyperlink" Target="https://www.enic.org.uk/"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gov.uk/government/publications/young-witness-booklet-for-12-to-17-year-olds" TargetMode="External"/><Relationship Id="rId55" Type="http://schemas.openxmlformats.org/officeDocument/2006/relationships/hyperlink" Target="https://www.gov.uk/government/publications/sharing-nudes-and-semi-nudes-advice-for-education-settings-working-with-children-and-young-people" TargetMode="External"/><Relationship Id="rId76" Type="http://schemas.openxmlformats.org/officeDocument/2006/relationships/hyperlink" Target="https://www.gov.uk/government/publications/keeping-children-safe-in-education--2" TargetMode="External"/><Relationship Id="rId7" Type="http://schemas.openxmlformats.org/officeDocument/2006/relationships/endnotes" Target="endnotes.xml"/><Relationship Id="rId71" Type="http://schemas.openxmlformats.org/officeDocument/2006/relationships/hyperlink" Target="https://www.gov.uk/government/publications/criminal-exploitation-of-children-and-vulnerable-adults-county-lines" TargetMode="External"/><Relationship Id="rId92" Type="http://schemas.openxmlformats.org/officeDocument/2006/relationships/hyperlink" Target="mailto:safeguardinginschools@lincolnshire.gov.uk" TargetMode="External"/><Relationship Id="rId2" Type="http://schemas.openxmlformats.org/officeDocument/2006/relationships/numbering" Target="numbering.xml"/><Relationship Id="rId29" Type="http://schemas.openxmlformats.org/officeDocument/2006/relationships/hyperlink" Target="https://www.lincolnshire.gov.uk/safeguarding/report-concern"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5" Type="http://schemas.openxmlformats.org/officeDocument/2006/relationships/hyperlink" Target="https://www.gov.uk/government/publications/searching-screening-and-confiscation" TargetMode="External"/><Relationship Id="rId66" Type="http://schemas.openxmlformats.org/officeDocument/2006/relationships/hyperlink" Target="https://lincolnshirescp.trixonline.co.uk/chapter/pre-birth-protocol" TargetMode="External"/><Relationship Id="rId87" Type="http://schemas.openxmlformats.org/officeDocument/2006/relationships/hyperlink" Target="mailto:cme@lincolnshire.gov.uk" TargetMode="External"/><Relationship Id="rId61" Type="http://schemas.openxmlformats.org/officeDocument/2006/relationships/hyperlink" Target="https://www.gov.uk/government/publications/homelessness-reduction-bill-policy-factsheets" TargetMode="External"/><Relationship Id="rId82" Type="http://schemas.openxmlformats.org/officeDocument/2006/relationships/hyperlink" Target="https://assets.publishing.service.gov.uk/government/uploads/system/uploads/attachment_data/file/665522/Teachers_standard_information.pdf" TargetMode="External"/><Relationship Id="rId19" Type="http://schemas.openxmlformats.org/officeDocument/2006/relationships/header" Target="header1.xml"/><Relationship Id="rId14" Type="http://schemas.openxmlformats.org/officeDocument/2006/relationships/hyperlink" Target="https://www.gov.uk/government/publications/equality-act-2010-advice-for-schools" TargetMode="External"/><Relationship Id="rId30" Type="http://schemas.openxmlformats.org/officeDocument/2006/relationships/hyperlink" Target="https://lincolnshirescp.trixonline.co.uk/chapter/initial-child-protection-conferences"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contextualsafeguarding.org.uk/" TargetMode="External"/><Relationship Id="rId77" Type="http://schemas.openxmlformats.org/officeDocument/2006/relationships/hyperlink" Target="https://www.gov.uk/government/publications/safeguarding-practitioners-information-sharing-advic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54</Pages>
  <Words>18047</Words>
  <Characters>102868</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120674</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Elizabeth Leonard</cp:lastModifiedBy>
  <cp:revision>3</cp:revision>
  <cp:lastPrinted>2021-05-25T15:35:00Z</cp:lastPrinted>
  <dcterms:created xsi:type="dcterms:W3CDTF">2025-08-06T12:25:00Z</dcterms:created>
  <dcterms:modified xsi:type="dcterms:W3CDTF">2025-08-06T12:26:00Z</dcterms:modified>
</cp:coreProperties>
</file>